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</w:rPr>
        <w:t>Материалы к вопросу</w:t>
      </w:r>
    </w:p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снижении злоупотребления алкогольной продукцией»</w:t>
      </w:r>
    </w:p>
    <w:p w:rsidR="00172687" w:rsidRPr="00172687" w:rsidRDefault="00172687" w:rsidP="004B319F">
      <w:pPr>
        <w:autoSpaceDE w:val="0"/>
        <w:autoSpaceDN w:val="0"/>
        <w:adjustRightInd w:val="0"/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687" w:rsidRPr="00E60E67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числа пожаров, виновные в возникновении которых находились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состоянии алкогольного (наркотического) опьянения, от общего числа пожаров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на протяжении 5 лет (20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гг.) имеет тенденцию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сни</w:t>
      </w:r>
      <w:r w:rsidR="00037C29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от 1,6% до 1,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7C29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 (таблица 1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Доля числа погибших на данных пожарах людей за этот период также имеет тенденцию к снижению с 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до 1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и 1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,0% в 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 но все же остается очень высокой.</w:t>
      </w:r>
    </w:p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255F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пожаров и погибших людей на пожарах, произошедших </w:t>
      </w:r>
    </w:p>
    <w:p w:rsidR="00F84866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в 20</w:t>
      </w:r>
      <w:r w:rsidR="003D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D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гг., виновные в возникновении которых лица находились в состоянии алкогольного (наркотического) 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</w:t>
      </w:r>
    </w:p>
    <w:p w:rsidR="00172687" w:rsidRPr="00172687" w:rsidRDefault="00172687" w:rsidP="00255F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985"/>
        <w:gridCol w:w="1160"/>
        <w:gridCol w:w="1180"/>
        <w:gridCol w:w="2045"/>
        <w:gridCol w:w="1099"/>
        <w:gridCol w:w="1100"/>
        <w:gridCol w:w="2065"/>
      </w:tblGrid>
      <w:tr w:rsidR="00172687" w:rsidRPr="00172687" w:rsidTr="004B319F">
        <w:trPr>
          <w:cantSplit/>
          <w:trHeight w:val="853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– алкогольное (наркотическое) опьянение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- алкогольное (наркотическое) опьянение</w:t>
            </w:r>
          </w:p>
        </w:tc>
      </w:tr>
      <w:tr w:rsidR="00172687" w:rsidRPr="00172687" w:rsidTr="004B319F">
        <w:trPr>
          <w:cantSplit/>
          <w:trHeight w:val="733"/>
          <w:tblHeader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пожаров,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24,1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</w:tr>
      <w:tr w:rsidR="003D53E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17268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281E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  <w:r w:rsidR="00281E69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011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</w:t>
            </w:r>
            <w:r w:rsidR="00011933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281E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</w:t>
            </w:r>
            <w:r w:rsidR="00281E69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011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011933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3D53E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172687" w:rsidRDefault="003D53E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281E6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230B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281E6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</w:tbl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930FDC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погибших в расче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100 пожаров в период 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возникновении которых люди находились в состоянии алкогольного (наркотического) опьянения, находилось в пределах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31,3 человека в год, на пожарах, где виновными являлись трезвые, этот показатель состав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2,2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(таблица 2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Таким образом, </w:t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 (частота) гибели на </w:t>
      </w:r>
      <w:proofErr w:type="gramStart"/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пожарах,</w:t>
      </w:r>
      <w:r w:rsidR="0049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виновными являлись нетрезвые люди, более чем в 10 раз превышает риск гибели на пожарах, где виновными являлись</w:t>
      </w:r>
      <w:r w:rsidR="0049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употребляющие алкоголь.</w:t>
      </w:r>
    </w:p>
    <w:p w:rsidR="00172687" w:rsidRPr="00172687" w:rsidRDefault="00172687" w:rsidP="0017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погибших людей в расчете на 100 пожаров, произошедших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в 20</w:t>
      </w:r>
      <w:r w:rsidR="00B5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5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гг., виновные в возникновении которых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 являлись трезвыми и находились в состоянии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алкогольного (наркотического) и другого токсического опьянения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1260"/>
        <w:gridCol w:w="1160"/>
        <w:gridCol w:w="1177"/>
        <w:gridCol w:w="1741"/>
        <w:gridCol w:w="1151"/>
        <w:gridCol w:w="1100"/>
        <w:gridCol w:w="1904"/>
      </w:tblGrid>
      <w:tr w:rsidR="00172687" w:rsidRPr="00172687" w:rsidTr="00AC77A6">
        <w:trPr>
          <w:cantSplit/>
          <w:trHeight w:val="360"/>
          <w:tblHeader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виновника пожара</w:t>
            </w:r>
          </w:p>
        </w:tc>
      </w:tr>
      <w:tr w:rsidR="00172687" w:rsidRPr="00172687" w:rsidTr="00AC77A6">
        <w:trPr>
          <w:cantSplit/>
          <w:trHeight w:val="61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Пьяный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(алкогольное, наркотическое и др. опьянение)</w:t>
            </w:r>
          </w:p>
        </w:tc>
      </w:tr>
      <w:tr w:rsidR="00172687" w:rsidRPr="00172687" w:rsidTr="00AC77A6">
        <w:trPr>
          <w:cantSplit/>
          <w:trHeight w:val="84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</w:tr>
      <w:tr w:rsidR="00D40E94" w:rsidRPr="00172687" w:rsidTr="00D40E94">
        <w:trPr>
          <w:cantSplit/>
          <w:trHeight w:val="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D023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D023FD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D023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023FD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9F1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</w:t>
            </w:r>
            <w:r w:rsidR="009F1BD4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9F1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9F1BD4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</w:tr>
      <w:tr w:rsidR="00D40E94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</w:tr>
    </w:tbl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погибших людей в состоянии алкогольного опьянения в 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имело тенденцию к снижению, в 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отмечен рос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значений показателя (таблица 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доля погибших в нетрезвом состоянии, снизившись с 37,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оду, 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году составила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погибших в состоянии алкогольного (наркотического) и другого токсического опьянения людей на пожарах, произошедших в Российской Федерации в 20</w:t>
      </w:r>
      <w:r w:rsidR="005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5" w:type="dxa"/>
        <w:jc w:val="center"/>
        <w:tblLook w:val="0000" w:firstRow="0" w:lastRow="0" w:firstColumn="0" w:lastColumn="0" w:noHBand="0" w:noVBand="0"/>
      </w:tblPr>
      <w:tblGrid>
        <w:gridCol w:w="1280"/>
        <w:gridCol w:w="1834"/>
        <w:gridCol w:w="2722"/>
        <w:gridCol w:w="3969"/>
      </w:tblGrid>
      <w:tr w:rsidR="00172687" w:rsidRPr="00172687" w:rsidTr="00AC77A6">
        <w:trPr>
          <w:cantSplit/>
          <w:trHeight w:val="623"/>
          <w:tblHeader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условие, способствующее гибели, – состояние алкогольного (наркотического) опьянения</w:t>
            </w:r>
          </w:p>
        </w:tc>
      </w:tr>
      <w:tr w:rsidR="00172687" w:rsidRPr="00172687" w:rsidTr="00AC77A6">
        <w:trPr>
          <w:cantSplit/>
          <w:trHeight w:val="651"/>
          <w:tblHeader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930FDC" w:rsidRPr="00930FDC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5608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56089E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267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44230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30B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C837DF" w:rsidRPr="00930FDC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267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F804D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</w:tbl>
    <w:p w:rsidR="00172687" w:rsidRPr="00930FDC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числа погибших в нетрезвом состоянии по объектам пожаров аналогично распределению общего числ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погибших на пожарах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(таблица 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алкогольного (наркотического)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 на пожарах, прои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зошедших в Российской Федерации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гг., по объектам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4"/>
        <w:gridCol w:w="856"/>
        <w:gridCol w:w="857"/>
        <w:gridCol w:w="857"/>
        <w:gridCol w:w="857"/>
        <w:gridCol w:w="857"/>
        <w:gridCol w:w="1034"/>
        <w:gridCol w:w="1486"/>
      </w:tblGrid>
      <w:tr w:rsidR="00172687" w:rsidRPr="00172687" w:rsidTr="00AC77A6">
        <w:trPr>
          <w:cantSplit/>
          <w:trHeight w:val="312"/>
          <w:tblHeader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пожара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BC730D" w:rsidRPr="00172687" w:rsidTr="00AC77A6">
        <w:trPr>
          <w:cantSplit/>
          <w:trHeight w:val="516"/>
          <w:tblHeader/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BC73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0FDC" w:rsidRPr="00930FDC" w:rsidTr="002D2AB1">
        <w:trPr>
          <w:cantSplit/>
          <w:trHeight w:val="906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 жилого назначения, надворная постройка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91,16</w:t>
            </w:r>
          </w:p>
        </w:tc>
      </w:tr>
      <w:tr w:rsidR="00930FDC" w:rsidRPr="00930FDC" w:rsidTr="002D2AB1">
        <w:trPr>
          <w:cantSplit/>
          <w:trHeight w:val="4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930FDC" w:rsidRPr="00930FDC" w:rsidTr="002D2AB1">
        <w:trPr>
          <w:cantSplit/>
          <w:trHeight w:val="7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сооружение, установка промышленного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930FDC" w:rsidRPr="00930FDC" w:rsidTr="002D2AB1">
        <w:trPr>
          <w:cantSplit/>
          <w:trHeight w:val="60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 открытой территории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930FDC" w:rsidRPr="00930FDC" w:rsidTr="002D2AB1">
        <w:trPr>
          <w:cantSplit/>
          <w:trHeight w:val="49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930FDC" w:rsidRPr="00930FDC" w:rsidTr="002D2AB1">
        <w:trPr>
          <w:cantSplit/>
          <w:trHeight w:val="44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Строящееся (реконструируемое)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930FDC" w:rsidRPr="00930FDC" w:rsidTr="002D2AB1">
        <w:trPr>
          <w:cantSplit/>
          <w:trHeight w:val="405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930FDC" w:rsidRPr="00930FDC" w:rsidTr="002D2AB1">
        <w:trPr>
          <w:cantSplit/>
          <w:trHeight w:val="7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сельскохозяйственного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930FDC" w:rsidRPr="00930FDC" w:rsidTr="002D2AB1">
        <w:trPr>
          <w:cantSplit/>
          <w:trHeight w:val="93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 для временного пребывания (проживания) людей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930FDC" w:rsidRPr="00930FDC" w:rsidTr="002D2AB1">
        <w:trPr>
          <w:cantSplit/>
          <w:trHeight w:val="42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930FDC" w:rsidRPr="00930FDC" w:rsidTr="002D2AB1">
        <w:trPr>
          <w:cantSplit/>
          <w:trHeight w:val="68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предприятия торговли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30FDC" w:rsidRPr="00930FDC" w:rsidTr="002D2AB1">
        <w:trPr>
          <w:cantSplit/>
          <w:trHeight w:val="66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сервисного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930FDC" w:rsidRPr="00930FDC" w:rsidTr="002D2AB1">
        <w:trPr>
          <w:cantSplit/>
          <w:trHeight w:val="8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культурно-досуговой деятельности населения и религиозных обрядов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930FDC" w:rsidRPr="00930FDC" w:rsidTr="002D2AB1">
        <w:trPr>
          <w:cantSplit/>
          <w:trHeight w:val="103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здравоохранения и социального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FDC" w:rsidRPr="00930FDC" w:rsidTr="002D2AB1">
        <w:trPr>
          <w:cantSplit/>
          <w:trHeight w:val="36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объекты пожара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89264B" w:rsidRPr="00930FDC" w:rsidTr="00AC77A6">
        <w:trPr>
          <w:cantSplit/>
          <w:trHeight w:val="412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930FDC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с 2023 г. учет транспортного средства как объекта пожара в электронной базе данных учета пожаров и их последствий не ведется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от общего числа погибших в нетрезвом состоянии 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на безработных;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погибших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пенсионеры; 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–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р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абочих специальностей (таблица 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алкогольного (наркотического)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 на пожарах, прои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зошедших в Российской Федерации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гг., по социальному положению погибших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9"/>
        <w:gridCol w:w="833"/>
        <w:gridCol w:w="852"/>
        <w:gridCol w:w="852"/>
        <w:gridCol w:w="852"/>
        <w:gridCol w:w="852"/>
        <w:gridCol w:w="1034"/>
        <w:gridCol w:w="1524"/>
      </w:tblGrid>
      <w:tr w:rsidR="00172687" w:rsidRPr="00172687" w:rsidTr="00AC77A6">
        <w:trPr>
          <w:cantSplit/>
          <w:trHeight w:val="312"/>
          <w:tblHeader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положение погибшего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4 года, %</w:t>
            </w:r>
          </w:p>
        </w:tc>
      </w:tr>
      <w:tr w:rsidR="00483C0B" w:rsidRPr="00172687" w:rsidTr="00AC77A6">
        <w:trPr>
          <w:cantSplit/>
          <w:trHeight w:val="516"/>
          <w:tblHeader/>
          <w:jc w:val="center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83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25,65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рабочих специальностей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трудоспособное население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7,43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</w:tr>
      <w:tr w:rsidR="007134F5" w:rsidRPr="00172687" w:rsidTr="007134F5">
        <w:trPr>
          <w:cantSplit/>
          <w:trHeight w:val="24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7134F5" w:rsidRPr="00172687" w:rsidTr="007134F5">
        <w:trPr>
          <w:cantSplit/>
          <w:trHeight w:val="30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7134F5" w:rsidRPr="00172687" w:rsidTr="007134F5">
        <w:trPr>
          <w:cantSplit/>
          <w:trHeight w:val="37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гражданин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Инженерно-технический работник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7134F5" w:rsidRPr="00172687" w:rsidTr="007134F5">
        <w:trPr>
          <w:cantSplit/>
          <w:trHeight w:val="79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находящееся в местах лишения свободы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134F5" w:rsidRPr="00172687" w:rsidTr="007134F5">
        <w:trPr>
          <w:cantSplit/>
          <w:trHeight w:val="5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(предприятия)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24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среднего и старшего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младшего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134F5" w:rsidRPr="00172687" w:rsidTr="007134F5">
        <w:trPr>
          <w:cantSplit/>
          <w:trHeight w:val="2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пожарной охраны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 гражданства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лица не установлено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D0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D09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</w:tr>
      <w:tr w:rsidR="007134F5" w:rsidRPr="00172687" w:rsidTr="000452C5">
        <w:trPr>
          <w:cantSplit/>
          <w:trHeight w:val="449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электронной базе данных учета пожаров и их последствий за 2022 г. отсутствует возможность рассчитать соответствующие значения</w:t>
      </w:r>
    </w:p>
    <w:p w:rsidR="004B319F" w:rsidRPr="00AD1D03" w:rsidRDefault="004B319F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погибших за 5 лет в нетрезвом состоянии погибли на пожарах, причиной которых являлось неосторож</w:t>
      </w:r>
      <w:r w:rsidR="00037C29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обращение с огнем (таблица 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5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от неосторожности при курении. 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Одновременное курение и потребление алкогольных напитков увеличивает вероятность возникновения пожара и наступления тяжких последствий.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нетрезвых погибших пришлось на пожары, причиной которых являлось нарушение правил устройства и эксплуатации (далее - </w:t>
      </w:r>
      <w:proofErr w:type="spellStart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НПУиЭ</w:t>
      </w:r>
      <w:proofErr w:type="spellEnd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электрооборудования, 7,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proofErr w:type="spellStart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НПУиЭ</w:t>
      </w:r>
      <w:proofErr w:type="spellEnd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печей и дымовых труб. 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 и другого токсического опьянения на пожарах, произошедших в Российской Федерации в 2019-2023 гг., по причинам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3114"/>
        <w:gridCol w:w="855"/>
        <w:gridCol w:w="855"/>
        <w:gridCol w:w="855"/>
        <w:gridCol w:w="855"/>
        <w:gridCol w:w="855"/>
        <w:gridCol w:w="1034"/>
        <w:gridCol w:w="1495"/>
      </w:tblGrid>
      <w:tr w:rsidR="00172687" w:rsidRPr="004B319F" w:rsidTr="00F11294">
        <w:trPr>
          <w:cantSplit/>
          <w:trHeight w:val="312"/>
          <w:tblHeader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пожара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F11294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BC7367" w:rsidRPr="004B319F" w:rsidTr="00F11294">
        <w:trPr>
          <w:cantSplit/>
          <w:trHeight w:val="516"/>
          <w:tblHeader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220AD8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351" w:rsidRPr="00172687" w:rsidTr="005A3351">
        <w:trPr>
          <w:cantSplit/>
          <w:trHeight w:val="77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Неосторожное обращение с огнем, в т. ч.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68,91</w:t>
            </w:r>
          </w:p>
        </w:tc>
      </w:tr>
      <w:tr w:rsidR="005A3351" w:rsidRPr="00172687" w:rsidTr="005A3351">
        <w:trPr>
          <w:cantSplit/>
          <w:trHeight w:val="3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неосторожность при курении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5A3351" w:rsidRPr="00172687" w:rsidTr="005A3351">
        <w:trPr>
          <w:cantSplit/>
          <w:trHeight w:val="41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5A3351" w:rsidRPr="00172687" w:rsidTr="005A3351">
        <w:trPr>
          <w:cantSplit/>
          <w:trHeight w:val="51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печей и дымовых труб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5A3351" w:rsidRPr="00172687" w:rsidTr="005A3351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5A3351" w:rsidRPr="00172687" w:rsidTr="005A3351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производственного 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5A3351" w:rsidRPr="00172687" w:rsidTr="005A3351">
        <w:trPr>
          <w:cantSplit/>
          <w:trHeight w:val="41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</w:tr>
      <w:tr w:rsidR="00220AD8" w:rsidRPr="00172687" w:rsidTr="00497222">
        <w:trPr>
          <w:cantSplit/>
          <w:trHeight w:val="50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0452C5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пожаре может регистрироваться несколько погибших людей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соответственно, условий, способствующих гибели. Доля считается от общего числа людей, погибших в состоянии алкогольного (наркотического) опьянения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пожарах за период 20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–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числа погибших в состоянии алкогольного (наркотического) и иного токсического опьянения от общего числа погибших на пожарах в период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различается по субъектам </w:t>
      </w:r>
      <w:r w:rsidR="00037C29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(таблица 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Максимальные значения показателя отмечаются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Чукотском автономном округе – 65,9%, 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Республике – Чувашия – 63,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Республике Татарстан – 6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Республике Хакасия – 5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172687" w:rsidRPr="009B3A76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регионах за этот период доля числа погибших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нетрезвом виде не превысила 10%: в Чеченской Республике значение показателя составило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Республике Ингушетия –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Республике Северная Осетия –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Алания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в шести субъектах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значение этого показателя не превысило 15%.</w:t>
      </w: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172687" w:rsidRPr="009B3A76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</w:t>
      </w:r>
      <w:r w:rsidR="00544152"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</w:t>
      </w:r>
      <w:r w:rsidR="00544152"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сического опьянения на пожарах </w:t>
      </w: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субъектам Российской Федерации</w:t>
      </w:r>
    </w:p>
    <w:p w:rsidR="00172687" w:rsidRPr="009B3A76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jc w:val="center"/>
        <w:tblLook w:val="0000" w:firstRow="0" w:lastRow="0" w:firstColumn="0" w:lastColumn="0" w:noHBand="0" w:noVBand="0"/>
      </w:tblPr>
      <w:tblGrid>
        <w:gridCol w:w="3600"/>
        <w:gridCol w:w="1123"/>
        <w:gridCol w:w="3260"/>
        <w:gridCol w:w="1843"/>
      </w:tblGrid>
      <w:tr w:rsidR="009B3A76" w:rsidRPr="00497222" w:rsidTr="00AC77A6">
        <w:trPr>
          <w:cantSplit/>
          <w:trHeight w:val="312"/>
          <w:tblHeader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76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CB7076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оссийской 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CB7076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 за 20</w:t>
            </w:r>
            <w:r w:rsidR="00517FFD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346387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гг., 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по субъекту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517FFD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лет, %</w:t>
            </w:r>
          </w:p>
        </w:tc>
      </w:tr>
      <w:tr w:rsidR="009B3A76" w:rsidRPr="00497222" w:rsidTr="00AC77A6">
        <w:trPr>
          <w:cantSplit/>
          <w:trHeight w:val="516"/>
          <w:tblHeader/>
          <w:jc w:val="center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 ч. в состоянии алкогольного (наркотического) опьянения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40,1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</w:tr>
      <w:tr w:rsidR="009B3A76" w:rsidRPr="00497222" w:rsidTr="00A30628">
        <w:trPr>
          <w:cantSplit/>
          <w:trHeight w:val="34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31,9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28,9</w:t>
            </w:r>
          </w:p>
        </w:tc>
      </w:tr>
      <w:tr w:rsidR="009B3A76" w:rsidRPr="00497222" w:rsidTr="00A30628">
        <w:trPr>
          <w:cantSplit/>
          <w:trHeight w:val="24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</w:tr>
      <w:tr w:rsidR="009B3A76" w:rsidRPr="00497222" w:rsidTr="00A30628">
        <w:trPr>
          <w:cantSplit/>
          <w:trHeight w:val="222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</w:tr>
      <w:tr w:rsidR="009B3A76" w:rsidRPr="00497222" w:rsidTr="007B5C38">
        <w:trPr>
          <w:cantSplit/>
          <w:trHeight w:val="299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Херсонская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Кабардино-Балкарская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России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48481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субъектах Российской Федерации, имеющих высокий процент гибели людей в нетрезвом виде, необходимо уделять особое внимание профилактике потребления алкоголя населением.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потребление населением алкоголя, и, как следствие, на обстановку 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пожарами, в первую очередь, влияет социально-экономическое положение субъектов Российской Федерации (уровень безработицы, уровень жизненной активности населения и др.). 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ранее исследования также позволяют сделать следующие выводы: 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544152"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работающие граждане в 5-</w:t>
      </w: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раз реже становились виновниками возникновения пожаров, чем безработные;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мужчины, занятые в экономике, погибали на пожарах в 23-27 раз реже, </w:t>
      </w: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чем не имевшие работу, женщины – в 16-22 раза реже;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работающие мужчины в возрасте 55-72 лет погибали на пожарах в 7-10 раз реже, чем безработные мужчины или пенсионеры того же возраста, работающие женщины того же возраста – в 5-9 раз реже.</w:t>
      </w:r>
    </w:p>
    <w:p w:rsidR="00AC77A6" w:rsidRDefault="00AC77A6" w:rsidP="00497222">
      <w:pPr>
        <w:spacing w:after="0" w:line="360" w:lineRule="auto"/>
      </w:pPr>
    </w:p>
    <w:sectPr w:rsidR="00AC77A6" w:rsidSect="00AC77A6">
      <w:headerReference w:type="default" r:id="rId7"/>
      <w:pgSz w:w="11906" w:h="16838"/>
      <w:pgMar w:top="851" w:right="567" w:bottom="1134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7A" w:rsidRDefault="00AD737A">
      <w:pPr>
        <w:spacing w:after="0" w:line="240" w:lineRule="auto"/>
      </w:pPr>
      <w:r>
        <w:separator/>
      </w:r>
    </w:p>
  </w:endnote>
  <w:endnote w:type="continuationSeparator" w:id="0">
    <w:p w:rsidR="00AD737A" w:rsidRDefault="00AD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7A" w:rsidRDefault="00AD737A">
      <w:pPr>
        <w:spacing w:after="0" w:line="240" w:lineRule="auto"/>
      </w:pPr>
      <w:r>
        <w:separator/>
      </w:r>
    </w:p>
  </w:footnote>
  <w:footnote w:type="continuationSeparator" w:id="0">
    <w:p w:rsidR="00AD737A" w:rsidRDefault="00AD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FD" w:rsidRPr="000B77E5" w:rsidRDefault="00517FFD">
    <w:pPr>
      <w:pStyle w:val="a7"/>
      <w:jc w:val="center"/>
      <w:rPr>
        <w:rFonts w:ascii="Times New Roman" w:hAnsi="Times New Roman"/>
      </w:rPr>
    </w:pPr>
    <w:r w:rsidRPr="000B77E5">
      <w:rPr>
        <w:rFonts w:ascii="Times New Roman" w:hAnsi="Times New Roman"/>
      </w:rPr>
      <w:fldChar w:fldCharType="begin"/>
    </w:r>
    <w:r w:rsidRPr="000B77E5">
      <w:rPr>
        <w:rFonts w:ascii="Times New Roman" w:hAnsi="Times New Roman"/>
      </w:rPr>
      <w:instrText>PAGE   \* MERGEFORMAT</w:instrText>
    </w:r>
    <w:r w:rsidRPr="000B77E5">
      <w:rPr>
        <w:rFonts w:ascii="Times New Roman" w:hAnsi="Times New Roman"/>
      </w:rPr>
      <w:fldChar w:fldCharType="separate"/>
    </w:r>
    <w:r w:rsidR="00F84866">
      <w:rPr>
        <w:rFonts w:ascii="Times New Roman" w:hAnsi="Times New Roman"/>
        <w:noProof/>
      </w:rPr>
      <w:t>9</w:t>
    </w:r>
    <w:r w:rsidRPr="000B77E5">
      <w:rPr>
        <w:rFonts w:ascii="Times New Roman" w:hAnsi="Times New Roman"/>
      </w:rPr>
      <w:fldChar w:fldCharType="end"/>
    </w:r>
  </w:p>
  <w:p w:rsidR="00517FFD" w:rsidRDefault="00517F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  <w:color w:val="000000"/>
        <w:spacing w:val="-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4DA618A"/>
    <w:multiLevelType w:val="multilevel"/>
    <w:tmpl w:val="66682A7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5" w15:restartNumberingAfterBreak="0">
    <w:nsid w:val="07E04D5F"/>
    <w:multiLevelType w:val="hybridMultilevel"/>
    <w:tmpl w:val="1BF6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54619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15F63974"/>
    <w:multiLevelType w:val="hybridMultilevel"/>
    <w:tmpl w:val="AA7838A2"/>
    <w:lvl w:ilvl="0" w:tplc="120E0F4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32E26"/>
    <w:multiLevelType w:val="hybridMultilevel"/>
    <w:tmpl w:val="B6F44408"/>
    <w:lvl w:ilvl="0" w:tplc="849A7D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0977112"/>
    <w:multiLevelType w:val="multilevel"/>
    <w:tmpl w:val="1D549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3E95106"/>
    <w:multiLevelType w:val="hybridMultilevel"/>
    <w:tmpl w:val="65CE1BDC"/>
    <w:lvl w:ilvl="0" w:tplc="42E6D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5BA1BF2"/>
    <w:multiLevelType w:val="multilevel"/>
    <w:tmpl w:val="B68ED7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67D3218"/>
    <w:multiLevelType w:val="hybridMultilevel"/>
    <w:tmpl w:val="2AFEB41E"/>
    <w:lvl w:ilvl="0" w:tplc="10F4E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7A52CD6"/>
    <w:multiLevelType w:val="hybridMultilevel"/>
    <w:tmpl w:val="C3E6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0D29E7"/>
    <w:multiLevelType w:val="multilevel"/>
    <w:tmpl w:val="7862A5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5" w15:restartNumberingAfterBreak="0">
    <w:nsid w:val="38171C2F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DE0C50"/>
    <w:multiLevelType w:val="multilevel"/>
    <w:tmpl w:val="44B2DAC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D693147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18" w15:restartNumberingAfterBreak="0">
    <w:nsid w:val="45C60EFB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CC2B59"/>
    <w:multiLevelType w:val="hybridMultilevel"/>
    <w:tmpl w:val="B038E510"/>
    <w:lvl w:ilvl="0" w:tplc="5ADC36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B013C2D"/>
    <w:multiLevelType w:val="hybridMultilevel"/>
    <w:tmpl w:val="82801052"/>
    <w:lvl w:ilvl="0" w:tplc="120E0F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1991B7C"/>
    <w:multiLevelType w:val="hybridMultilevel"/>
    <w:tmpl w:val="CF9055DC"/>
    <w:lvl w:ilvl="0" w:tplc="E12E5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5C23F06"/>
    <w:multiLevelType w:val="hybridMultilevel"/>
    <w:tmpl w:val="F81624E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55F550B0"/>
    <w:multiLevelType w:val="hybridMultilevel"/>
    <w:tmpl w:val="6AF4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9F35A7"/>
    <w:multiLevelType w:val="multilevel"/>
    <w:tmpl w:val="0DC245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5D4423D"/>
    <w:multiLevelType w:val="hybridMultilevel"/>
    <w:tmpl w:val="E5AC92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6FE6EEE"/>
    <w:multiLevelType w:val="hybridMultilevel"/>
    <w:tmpl w:val="DEDC1C62"/>
    <w:lvl w:ilvl="0" w:tplc="562892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691D496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981BE2"/>
    <w:multiLevelType w:val="hybridMultilevel"/>
    <w:tmpl w:val="A9C208E6"/>
    <w:lvl w:ilvl="0" w:tplc="56289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346D6A"/>
    <w:multiLevelType w:val="hybridMultilevel"/>
    <w:tmpl w:val="74B842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5E4F65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31" w15:restartNumberingAfterBreak="0">
    <w:nsid w:val="76D0530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926458"/>
    <w:multiLevelType w:val="multilevel"/>
    <w:tmpl w:val="937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255936"/>
    <w:multiLevelType w:val="hybridMultilevel"/>
    <w:tmpl w:val="D9C6082A"/>
    <w:lvl w:ilvl="0" w:tplc="1408D7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BFC46E3"/>
    <w:multiLevelType w:val="hybridMultilevel"/>
    <w:tmpl w:val="FFA2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823B2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1"/>
  </w:num>
  <w:num w:numId="5">
    <w:abstractNumId w:val="27"/>
  </w:num>
  <w:num w:numId="6">
    <w:abstractNumId w:val="15"/>
  </w:num>
  <w:num w:numId="7">
    <w:abstractNumId w:val="18"/>
  </w:num>
  <w:num w:numId="8">
    <w:abstractNumId w:val="19"/>
  </w:num>
  <w:num w:numId="9">
    <w:abstractNumId w:val="10"/>
  </w:num>
  <w:num w:numId="10">
    <w:abstractNumId w:val="30"/>
  </w:num>
  <w:num w:numId="11">
    <w:abstractNumId w:val="7"/>
  </w:num>
  <w:num w:numId="12">
    <w:abstractNumId w:val="8"/>
  </w:num>
  <w:num w:numId="13">
    <w:abstractNumId w:val="23"/>
  </w:num>
  <w:num w:numId="14">
    <w:abstractNumId w:val="0"/>
  </w:num>
  <w:num w:numId="15">
    <w:abstractNumId w:val="6"/>
  </w:num>
  <w:num w:numId="16">
    <w:abstractNumId w:val="35"/>
  </w:num>
  <w:num w:numId="17">
    <w:abstractNumId w:val="24"/>
  </w:num>
  <w:num w:numId="18">
    <w:abstractNumId w:val="9"/>
  </w:num>
  <w:num w:numId="19">
    <w:abstractNumId w:val="11"/>
  </w:num>
  <w:num w:numId="20">
    <w:abstractNumId w:val="32"/>
  </w:num>
  <w:num w:numId="21">
    <w:abstractNumId w:val="29"/>
  </w:num>
  <w:num w:numId="22">
    <w:abstractNumId w:val="22"/>
  </w:num>
  <w:num w:numId="23">
    <w:abstractNumId w:val="25"/>
  </w:num>
  <w:num w:numId="24">
    <w:abstractNumId w:val="17"/>
  </w:num>
  <w:num w:numId="25">
    <w:abstractNumId w:val="4"/>
  </w:num>
  <w:num w:numId="26">
    <w:abstractNumId w:val="26"/>
  </w:num>
  <w:num w:numId="27">
    <w:abstractNumId w:val="20"/>
  </w:num>
  <w:num w:numId="28">
    <w:abstractNumId w:val="28"/>
  </w:num>
  <w:num w:numId="29">
    <w:abstractNumId w:val="33"/>
  </w:num>
  <w:num w:numId="30">
    <w:abstractNumId w:val="1"/>
  </w:num>
  <w:num w:numId="31">
    <w:abstractNumId w:val="2"/>
  </w:num>
  <w:num w:numId="32">
    <w:abstractNumId w:val="3"/>
  </w:num>
  <w:num w:numId="33">
    <w:abstractNumId w:val="34"/>
  </w:num>
  <w:num w:numId="34">
    <w:abstractNumId w:val="16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87"/>
    <w:rsid w:val="00011933"/>
    <w:rsid w:val="00037C29"/>
    <w:rsid w:val="000452C5"/>
    <w:rsid w:val="00052C7A"/>
    <w:rsid w:val="001648B8"/>
    <w:rsid w:val="00172687"/>
    <w:rsid w:val="00214B42"/>
    <w:rsid w:val="00220AD8"/>
    <w:rsid w:val="00235D65"/>
    <w:rsid w:val="00255FB0"/>
    <w:rsid w:val="00281E69"/>
    <w:rsid w:val="002C3268"/>
    <w:rsid w:val="002C5E35"/>
    <w:rsid w:val="002D019D"/>
    <w:rsid w:val="002D2068"/>
    <w:rsid w:val="002D2AB1"/>
    <w:rsid w:val="002F6593"/>
    <w:rsid w:val="00346387"/>
    <w:rsid w:val="003D53E7"/>
    <w:rsid w:val="00437344"/>
    <w:rsid w:val="0044230B"/>
    <w:rsid w:val="00477EFC"/>
    <w:rsid w:val="00483C0B"/>
    <w:rsid w:val="00497222"/>
    <w:rsid w:val="004B319F"/>
    <w:rsid w:val="00517FFD"/>
    <w:rsid w:val="00544152"/>
    <w:rsid w:val="00557D0B"/>
    <w:rsid w:val="0056089E"/>
    <w:rsid w:val="00576BDF"/>
    <w:rsid w:val="005A144C"/>
    <w:rsid w:val="005A3351"/>
    <w:rsid w:val="005A3836"/>
    <w:rsid w:val="0060159E"/>
    <w:rsid w:val="006A195A"/>
    <w:rsid w:val="007134F5"/>
    <w:rsid w:val="007B0502"/>
    <w:rsid w:val="007B5C38"/>
    <w:rsid w:val="007D095D"/>
    <w:rsid w:val="00827C4E"/>
    <w:rsid w:val="00865C2F"/>
    <w:rsid w:val="0089264B"/>
    <w:rsid w:val="008E7797"/>
    <w:rsid w:val="00927BD0"/>
    <w:rsid w:val="00930FDC"/>
    <w:rsid w:val="009412E0"/>
    <w:rsid w:val="009B182D"/>
    <w:rsid w:val="009B3A76"/>
    <w:rsid w:val="009F1BD4"/>
    <w:rsid w:val="00A01CA5"/>
    <w:rsid w:val="00A30628"/>
    <w:rsid w:val="00A654B8"/>
    <w:rsid w:val="00A83D02"/>
    <w:rsid w:val="00A93695"/>
    <w:rsid w:val="00AC77A6"/>
    <w:rsid w:val="00AD1D03"/>
    <w:rsid w:val="00AD737A"/>
    <w:rsid w:val="00AF2AC8"/>
    <w:rsid w:val="00B14469"/>
    <w:rsid w:val="00B22D72"/>
    <w:rsid w:val="00B54F4B"/>
    <w:rsid w:val="00B67114"/>
    <w:rsid w:val="00BC5CFF"/>
    <w:rsid w:val="00BC730D"/>
    <w:rsid w:val="00BC7367"/>
    <w:rsid w:val="00C7100A"/>
    <w:rsid w:val="00C837DF"/>
    <w:rsid w:val="00CB550F"/>
    <w:rsid w:val="00CB7076"/>
    <w:rsid w:val="00D023FD"/>
    <w:rsid w:val="00D40E94"/>
    <w:rsid w:val="00D84A74"/>
    <w:rsid w:val="00DC1614"/>
    <w:rsid w:val="00DD194E"/>
    <w:rsid w:val="00DE1243"/>
    <w:rsid w:val="00E1196E"/>
    <w:rsid w:val="00E60E67"/>
    <w:rsid w:val="00E803D1"/>
    <w:rsid w:val="00EB7A7F"/>
    <w:rsid w:val="00ED5267"/>
    <w:rsid w:val="00EF1933"/>
    <w:rsid w:val="00F11294"/>
    <w:rsid w:val="00F77FAA"/>
    <w:rsid w:val="00F804D9"/>
    <w:rsid w:val="00F84866"/>
    <w:rsid w:val="00FD1617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D345E-CEBB-4CEB-AF82-E459CE5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6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8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72687"/>
  </w:style>
  <w:style w:type="paragraph" w:customStyle="1" w:styleId="12">
    <w:name w:val="Абзац списка1"/>
    <w:basedOn w:val="a"/>
    <w:rsid w:val="001726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1726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2687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26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172687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172687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1726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3"/>
    <w:locked/>
    <w:rsid w:val="00172687"/>
    <w:rPr>
      <w:rFonts w:cs="Times New Roman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6"/>
    <w:rsid w:val="00172687"/>
    <w:pPr>
      <w:widowControl w:val="0"/>
      <w:shd w:val="clear" w:color="auto" w:fill="FFFFFF"/>
      <w:spacing w:after="60" w:line="197" w:lineRule="exact"/>
      <w:jc w:val="center"/>
    </w:pPr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172687"/>
    <w:pPr>
      <w:spacing w:after="0" w:line="240" w:lineRule="auto"/>
      <w:ind w:left="495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68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172687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172687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rsid w:val="00172687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72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7268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1726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5">
    <w:name w:val="Основной текст (5)_"/>
    <w:link w:val="50"/>
    <w:locked/>
    <w:rsid w:val="00172687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172687"/>
    <w:pPr>
      <w:widowControl w:val="0"/>
      <w:shd w:val="clear" w:color="auto" w:fill="FFFFFF"/>
      <w:spacing w:before="600" w:after="240" w:line="312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687"/>
    <w:pPr>
      <w:widowControl w:val="0"/>
      <w:shd w:val="clear" w:color="auto" w:fill="FFFFFF"/>
      <w:spacing w:after="1080" w:line="240" w:lineRule="atLeast"/>
    </w:pPr>
    <w:rPr>
      <w:rFonts w:ascii="Times New Roman" w:hAnsi="Times New Roman" w:cs="Times New Roman"/>
      <w:spacing w:val="20"/>
      <w:sz w:val="26"/>
      <w:szCs w:val="26"/>
    </w:rPr>
  </w:style>
  <w:style w:type="character" w:customStyle="1" w:styleId="22">
    <w:name w:val="Основной текст (2)_"/>
    <w:link w:val="23"/>
    <w:locked/>
    <w:rsid w:val="001726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2687"/>
    <w:pPr>
      <w:widowControl w:val="0"/>
      <w:shd w:val="clear" w:color="auto" w:fill="FFFFFF"/>
      <w:spacing w:after="240" w:line="283" w:lineRule="exact"/>
      <w:ind w:hanging="1160"/>
      <w:jc w:val="center"/>
    </w:pPr>
    <w:rPr>
      <w:rFonts w:ascii="Times New Roman" w:hAnsi="Times New Roman" w:cs="Times New Roman"/>
      <w:b/>
      <w:bCs/>
    </w:rPr>
  </w:style>
  <w:style w:type="paragraph" w:styleId="ab">
    <w:name w:val="Title"/>
    <w:basedOn w:val="a"/>
    <w:link w:val="ac"/>
    <w:qFormat/>
    <w:rsid w:val="00172687"/>
    <w:pPr>
      <w:spacing w:after="0" w:line="240" w:lineRule="auto"/>
      <w:jc w:val="center"/>
    </w:pPr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172687"/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paragraph" w:styleId="ad">
    <w:name w:val="Normal (Web)"/>
    <w:basedOn w:val="a"/>
    <w:rsid w:val="00172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7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rsid w:val="0017268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semiHidden/>
    <w:rsid w:val="00172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72687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172687"/>
    <w:rPr>
      <w:rFonts w:cs="Times New Roman"/>
      <w:vertAlign w:val="superscript"/>
    </w:rPr>
  </w:style>
  <w:style w:type="table" w:customStyle="1" w:styleId="15">
    <w:name w:val="Сетка таблицы1"/>
    <w:rsid w:val="0017268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Нестругин А. Н.</dc:creator>
  <cp:lastModifiedBy>Нестругин А. Н.</cp:lastModifiedBy>
  <cp:revision>67</cp:revision>
  <cp:lastPrinted>2025-02-17T11:10:00Z</cp:lastPrinted>
  <dcterms:created xsi:type="dcterms:W3CDTF">2025-02-17T11:17:00Z</dcterms:created>
  <dcterms:modified xsi:type="dcterms:W3CDTF">2025-02-24T10:03:00Z</dcterms:modified>
</cp:coreProperties>
</file>