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7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  <w:r w:rsidRPr="008C7C67">
        <w:rPr>
          <w:rFonts w:cs="Times New Roman"/>
          <w:szCs w:val="24"/>
        </w:rPr>
        <w:t>МИНИСТЕРСТВО ПРОСВЕЩЕНИЯ РОССИЙСКОЙ ФЕДЕРАЦИИ</w:t>
      </w: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  <w:r w:rsidRPr="008C7C67">
        <w:rPr>
          <w:rFonts w:cs="Times New Roman"/>
          <w:szCs w:val="24"/>
        </w:rPr>
        <w:t>МБОУ «СШ № 40»</w:t>
      </w: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  <w:r w:rsidRPr="008C7C67">
        <w:rPr>
          <w:rFonts w:cs="Times New Roman"/>
          <w:szCs w:val="24"/>
        </w:rPr>
        <w:t>РАБОЧАЯ ПРОГРАММА</w:t>
      </w: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  <w:r w:rsidRPr="008C7C67">
        <w:rPr>
          <w:rFonts w:cs="Times New Roman"/>
          <w:szCs w:val="24"/>
        </w:rPr>
        <w:t>КУРСА ВНЕУРОЧНОЙ ДЕЯТЕЛЬНОСТИ</w:t>
      </w:r>
    </w:p>
    <w:p w:rsidR="00D129A2" w:rsidRPr="008C7C67" w:rsidRDefault="00D129A2" w:rsidP="008C7C67">
      <w:pPr>
        <w:spacing w:line="276" w:lineRule="auto"/>
        <w:ind w:left="708" w:right="300"/>
        <w:jc w:val="center"/>
        <w:rPr>
          <w:rFonts w:cs="Times New Roman"/>
          <w:szCs w:val="24"/>
        </w:rPr>
      </w:pPr>
      <w:r w:rsidRPr="008C7C67">
        <w:rPr>
          <w:rStyle w:val="40"/>
          <w:rFonts w:ascii="Times New Roman" w:hAnsi="Times New Roman" w:cs="Times New Roman"/>
          <w:sz w:val="24"/>
          <w:szCs w:val="24"/>
        </w:rPr>
        <w:t>ФУНКЦИОНАЛЬНАЯ ГРАМОТНОСТЬ: УЧИМСЯ ДЛЯ ЖИЗНИ</w:t>
      </w: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  <w:r w:rsidRPr="008C7C67">
        <w:rPr>
          <w:rFonts w:cs="Times New Roman"/>
          <w:szCs w:val="24"/>
        </w:rPr>
        <w:t>для обучающихся 6 класса</w:t>
      </w: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D129A2" w:rsidP="008C7C67">
      <w:pPr>
        <w:spacing w:line="276" w:lineRule="auto"/>
        <w:jc w:val="center"/>
        <w:rPr>
          <w:rFonts w:cs="Times New Roman"/>
          <w:szCs w:val="24"/>
        </w:rPr>
      </w:pPr>
    </w:p>
    <w:p w:rsidR="00D129A2" w:rsidRPr="008C7C67" w:rsidRDefault="00AE7090" w:rsidP="008C7C67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Смоленск </w:t>
      </w:r>
      <w:r w:rsidR="00D129A2" w:rsidRPr="008C7C67">
        <w:rPr>
          <w:rFonts w:cs="Times New Roman"/>
          <w:szCs w:val="24"/>
        </w:rPr>
        <w:t>2023</w:t>
      </w:r>
    </w:p>
    <w:p w:rsidR="00D129A2" w:rsidRPr="008C7C67" w:rsidRDefault="00D129A2" w:rsidP="008C7C67">
      <w:pPr>
        <w:pStyle w:val="10"/>
        <w:keepNext/>
        <w:keepLines/>
        <w:shd w:val="clear" w:color="auto" w:fill="auto"/>
        <w:spacing w:after="13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End w:id="0"/>
    </w:p>
    <w:p w:rsidR="00D129A2" w:rsidRPr="008C7C67" w:rsidRDefault="00D129A2" w:rsidP="008C7C67">
      <w:pPr>
        <w:pStyle w:val="60"/>
        <w:shd w:val="clear" w:color="auto" w:fill="auto"/>
        <w:spacing w:before="0" w:after="1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АКТУАЛЬНОСТЬ И НАЗНАЧЕНИЕ ПРОГРАММЫ</w:t>
      </w:r>
    </w:p>
    <w:p w:rsidR="00D129A2" w:rsidRPr="008C7C67" w:rsidRDefault="00D129A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Актуальность программы определяется изменением требо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ваний реальности к человеку, получающему образование и реа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лизую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щему себя в современном социуме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Эти изменения вклю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чают расширение спектра стоящих перед личностью задач, ее включенности в различные социальн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ые сферы и социальные отношения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Для успешного функционирования в обществе нужно уметь использовать получаемые знания, умения и на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выки для решения важных задач в изменяющихся условиях, а для этого находить, сопоставлять, интерпретировать, анали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зировать факты, смотреть на одни и те же явления с разных сторон, осмысливать информацию, чтобы делать правильный выбор, п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ринимать конструктивные решения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Необходимо пла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нировать свою деятельность, осуществлять ее контроль и оцен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ку, взаимодействовать с другими, действовать в ситуации не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определенности</w:t>
      </w:r>
    </w:p>
    <w:p w:rsidR="00D129A2" w:rsidRPr="008C7C67" w:rsidRDefault="00D129A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Введение в российских школах Федеральных государствен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образовательных стандартов начального общего образова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 (ФГОС НОО) и основного общего образования (ФГОС ООО) актуализировало значимость формирования функциональной грамотности с учетом новых </w:t>
      </w:r>
      <w:bookmarkStart w:id="1" w:name="_GoBack"/>
      <w:bookmarkEnd w:id="1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приоритетных целей образования, заявленных личностных, метапредметных и предметных пла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нируемых образовательных результатов</w:t>
      </w:r>
    </w:p>
    <w:p w:rsidR="00D129A2" w:rsidRPr="008C7C67" w:rsidRDefault="00D129A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требований ФГОС предполагает дополнение со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держания школьного образования спектром компонентов функ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циональной грамотности и освоение способов их интеграции.</w:t>
      </w:r>
    </w:p>
    <w:p w:rsidR="00D129A2" w:rsidRPr="008C7C67" w:rsidRDefault="00D129A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курса внеурочной деятельности «Функциональ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грамотность: учимся для жизни» предлагает системное предъявление содержания, обращающегося к различным на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правлениям функциональной грамотности</w:t>
      </w:r>
    </w:p>
    <w:p w:rsidR="00D129A2" w:rsidRPr="008C7C67" w:rsidRDefault="00D129A2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  <w:r w:rsidRPr="008C7C67">
        <w:rPr>
          <w:rFonts w:cs="Times New Roman"/>
          <w:color w:val="000000"/>
          <w:szCs w:val="24"/>
          <w:lang w:eastAsia="ru-RU" w:bidi="ru-RU"/>
        </w:rPr>
        <w:t>Основной целью курса является формирование функци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8C7C67">
        <w:rPr>
          <w:rFonts w:cs="Times New Roman"/>
          <w:color w:val="000000"/>
          <w:szCs w:val="24"/>
          <w:vertAlign w:val="superscript"/>
          <w:lang w:eastAsia="ru-RU" w:bidi="ru-RU"/>
        </w:rPr>
        <w:footnoteReference w:id="1"/>
      </w:r>
      <w:r w:rsidRPr="008C7C67">
        <w:rPr>
          <w:rFonts w:cs="Times New Roman"/>
          <w:color w:val="000000"/>
          <w:szCs w:val="24"/>
          <w:lang w:eastAsia="ru-RU" w:bidi="ru-RU"/>
        </w:rPr>
        <w:t>.</w:t>
      </w:r>
    </w:p>
    <w:p w:rsidR="00576B22" w:rsidRPr="008C7C67" w:rsidRDefault="00576B22" w:rsidP="008C7C67">
      <w:pPr>
        <w:pStyle w:val="20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деятельности, осуществляемой в формах, отличных от урочных</w:t>
      </w:r>
    </w:p>
    <w:p w:rsidR="00570EC7" w:rsidRPr="008C7C67" w:rsidRDefault="00570EC7" w:rsidP="008C7C67">
      <w:pPr>
        <w:pStyle w:val="20"/>
        <w:shd w:val="clear" w:color="auto" w:fill="auto"/>
        <w:spacing w:before="0" w:after="124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тентности и креативному мышлению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каждого на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правления в соответствии с возрастными особенностями и ин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тересами обучающихся, а также спецификой распределения учебного материала по классам выделяются ключевые пробле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мы и ситуации, рассмотрение и решение которых позволяет обеспечить обобщение знаний и опыта, приобретенных на раз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предметах, для решения жизненных задач, формиро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 стратегий работы с информацией, стратегий позитивного поведения, развитие критического и креативного мышления</w:t>
      </w:r>
    </w:p>
    <w:p w:rsidR="00570EC7" w:rsidRPr="008C7C67" w:rsidRDefault="00570EC7" w:rsidP="008C7C67">
      <w:pPr>
        <w:pStyle w:val="6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ВАРИАНТЫ РЕАЛИЗАЦИИ ПРОГРАММЫ И ФОРМЫ ПРОВЕДЕНИЯ ЗАНЯТИЙ</w:t>
      </w: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реализуется в работе с обучающимися 5—9 клас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</w:t>
      </w: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курса рассчитана на пять лет с пров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едением за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нятий 1 раз в неделю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программы предполагает использование форм работы, которые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предусматривают активность и самостоятель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обучающихся, сочетание индивидуальной и групповой работы, проектную и исследовательскую деятельность, дело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иска своих интересов в различных сферах прикладных знаний, переосмыслить свои связи с окружающими, свое место среди других людей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реализация программы вносит вклад в нравственное и социальное формирование личности</w:t>
      </w:r>
    </w:p>
    <w:p w:rsidR="00570EC7" w:rsidRPr="008C7C67" w:rsidRDefault="00570EC7" w:rsidP="008C7C67">
      <w:pPr>
        <w:pStyle w:val="20"/>
        <w:shd w:val="clear" w:color="auto" w:fill="auto"/>
        <w:spacing w:before="0" w:after="148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Методическим обеспечением курса являются задания разра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ботанного банка для формирования и оценки функциональной грамотности, размещенные на портале Российской электронной школы (РЭШ, </w:t>
      </w:r>
      <w:hyperlink r:id="rId7" w:history="1"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fg</w:t>
        </w:r>
      </w:hyperlink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resh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edu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/),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портале ФГБНУ ИСРО РАО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8" w:history="1"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skiv</w:t>
        </w:r>
      </w:hyperlink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instrao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/),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электронном образовательном ресурсе издательства «Просвещение»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9" w:history="1"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8C7C67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media</w:t>
        </w:r>
      </w:hyperlink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.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prosv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.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/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func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/),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 из пособий «Функциональная грамотность . Учимся для жизни» (17 сборников) издательства «Просвеще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</w:t>
      </w:r>
    </w:p>
    <w:p w:rsidR="00576B22" w:rsidRPr="008C7C67" w:rsidRDefault="00576B22" w:rsidP="008C7C67">
      <w:pPr>
        <w:pStyle w:val="60"/>
        <w:shd w:val="clear" w:color="auto" w:fill="auto"/>
        <w:spacing w:before="0" w:after="2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0EC7" w:rsidRPr="008C7C67" w:rsidRDefault="00570EC7" w:rsidP="008C7C67">
      <w:pPr>
        <w:pStyle w:val="60"/>
        <w:shd w:val="clear" w:color="auto" w:fill="auto"/>
        <w:spacing w:before="0" w:after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ВЗАИМОСВЯЗЬ С ПРОГРАММОЙ ВОСПИТАНИЯ</w:t>
      </w: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курса внеурочной деятельности разработана с учетом рекомендаций примерной программы воспитания</w:t>
      </w:r>
    </w:p>
    <w:p w:rsidR="00570EC7" w:rsidRPr="008C7C67" w:rsidRDefault="00570EC7" w:rsidP="008C7C67">
      <w:pPr>
        <w:pStyle w:val="20"/>
        <w:shd w:val="clear" w:color="auto" w:fill="auto"/>
        <w:spacing w:before="0" w:after="148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Примерной программе воспитания у современно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лениям функциональной грамотности, вносящим вклад в вос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за жизни, эмоционального благополучия Реализация курса способствует осуществлению главной цели воспитания - пол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ноценному личностному развитию школьников и созданию ус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ловий для их позитивной социализации</w:t>
      </w:r>
    </w:p>
    <w:p w:rsidR="00570EC7" w:rsidRPr="008C7C67" w:rsidRDefault="00570EC7" w:rsidP="008C7C67">
      <w:pPr>
        <w:pStyle w:val="60"/>
        <w:shd w:val="clear" w:color="auto" w:fill="auto"/>
        <w:spacing w:before="0" w:after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ОСОБЕННОСТИ РАБОТЫ ПЕДАГОГОВ ПО ПРОГРАММЕ</w:t>
      </w:r>
    </w:p>
    <w:p w:rsidR="00570EC7" w:rsidRPr="008C7C67" w:rsidRDefault="00570EC7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планировании, организации и проведении занятий при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нимают участие учителя разных предметов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 обеспечивает объединение усилий учителей в формировании функциональ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грамотности как интегрального результата личностного развития школьников</w:t>
      </w:r>
    </w:p>
    <w:p w:rsidR="00576B22" w:rsidRPr="008C7C67" w:rsidRDefault="00570EC7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  <w:r w:rsidRPr="008C7C67">
        <w:rPr>
          <w:rFonts w:cs="Times New Roman"/>
          <w:color w:val="000000"/>
          <w:szCs w:val="24"/>
          <w:lang w:eastAsia="ru-RU" w:bidi="ru-RU"/>
        </w:rP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 Результатом работы в пер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вую очередь являе</w:t>
      </w:r>
      <w:r w:rsidR="008C7C67">
        <w:rPr>
          <w:rFonts w:cs="Times New Roman"/>
          <w:color w:val="000000"/>
          <w:szCs w:val="24"/>
          <w:lang w:eastAsia="ru-RU" w:bidi="ru-RU"/>
        </w:rPr>
        <w:t>тся личностное развитие ребенка</w:t>
      </w:r>
      <w:r w:rsidRPr="008C7C67">
        <w:rPr>
          <w:rFonts w:cs="Times New Roman"/>
          <w:color w:val="000000"/>
          <w:szCs w:val="24"/>
          <w:lang w:eastAsia="ru-RU" w:bidi="ru-RU"/>
        </w:rPr>
        <w:t>. Личност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ных результатов педагоги могут достичь, увлекая ребенка со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вместной и интересной для него деятельностью, устанавливая во время занятий доброжелательную, поддерживающую атмос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феру, насыщая занятия личностно ценностным содержанием Особенностью занятий является их интерактивность и мно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гообразие используемых педагогом форм работы</w:t>
      </w:r>
      <w:r w:rsidR="00576B22" w:rsidRPr="008C7C67">
        <w:rPr>
          <w:rFonts w:cs="Times New Roman"/>
          <w:color w:val="000000"/>
          <w:szCs w:val="24"/>
          <w:lang w:eastAsia="ru-RU" w:bidi="ru-RU"/>
        </w:rPr>
        <w:t>.</w:t>
      </w:r>
    </w:p>
    <w:p w:rsidR="00576B22" w:rsidRPr="008C7C67" w:rsidRDefault="00576B22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  <w:r w:rsidRPr="008C7C67">
        <w:rPr>
          <w:rFonts w:cs="Times New Roman"/>
          <w:color w:val="000000"/>
          <w:szCs w:val="24"/>
          <w:lang w:eastAsia="ru-RU" w:bidi="ru-RU"/>
        </w:rPr>
        <w:t>Реализация программы предполагает возможность вовлече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ния в образовательный процесс родителей и социальных пар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тнеров школы.</w:t>
      </w:r>
    </w:p>
    <w:p w:rsidR="00576B22" w:rsidRPr="008C7C67" w:rsidRDefault="00576B22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</w:p>
    <w:p w:rsidR="00576B22" w:rsidRPr="008C7C67" w:rsidRDefault="00576B22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  <w:r w:rsidRPr="008C7C67">
        <w:rPr>
          <w:rFonts w:cs="Times New Roman"/>
          <w:color w:val="000000"/>
          <w:szCs w:val="24"/>
          <w:lang w:eastAsia="ru-RU" w:bidi="ru-RU"/>
        </w:rPr>
        <w:lastRenderedPageBreak/>
        <w:t>СОДРЕЖНАНИЕ КУРСА</w:t>
      </w:r>
    </w:p>
    <w:p w:rsidR="00576B22" w:rsidRPr="008C7C67" w:rsidRDefault="00576B22" w:rsidP="008C7C67">
      <w:pPr>
        <w:pStyle w:val="7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ВВЕДЕНИЕ. О ШЕСТИ СОСТАВЛЯЮЩИХ ФУНКЦИОНАЛЬНОЙ ГРАМОТНОСТИ</w:t>
      </w:r>
    </w:p>
    <w:p w:rsidR="00576B22" w:rsidRPr="008C7C67" w:rsidRDefault="00576B22" w:rsidP="008C7C67">
      <w:pPr>
        <w:pStyle w:val="20"/>
        <w:shd w:val="clear" w:color="auto" w:fill="auto"/>
        <w:spacing w:before="0" w:after="148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курса внеурочной деятельности «Функциональ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грамотность: учимся для жизни» представлено шестью мо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дулями, в число которых входят читательская грамотность, ма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тематическая грамотность, естественно-научная грамотность, финансовая грамотность, глобальные компетенции и креатив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мышление</w:t>
      </w:r>
    </w:p>
    <w:p w:rsidR="00576B22" w:rsidRPr="008C7C67" w:rsidRDefault="00576B22" w:rsidP="008C7C67">
      <w:pPr>
        <w:pStyle w:val="70"/>
        <w:shd w:val="clear" w:color="auto" w:fill="auto"/>
        <w:spacing w:after="3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Читательская грамотность</w:t>
      </w:r>
    </w:p>
    <w:p w:rsidR="00576B22" w:rsidRPr="008C7C67" w:rsidRDefault="00576B2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«Читательская грамотность - способность человека пони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альной жизни»</w:t>
      </w:r>
      <w:r w:rsidRPr="008C7C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6B22" w:rsidRPr="008C7C67" w:rsidRDefault="00576B22" w:rsidP="008C7C67">
      <w:pPr>
        <w:pStyle w:val="20"/>
        <w:shd w:val="clear" w:color="auto" w:fill="auto"/>
        <w:spacing w:before="0" w:after="148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Читательская грамотность - основа формирования функ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ональной грамотности в целом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несплошными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множественными), нацелен на обучение приемам поиска и выявления явной и скрытой,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тологической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щихся в тексте. Занятия в рамках модуля предполагают работу по анализу и интерпретации содержащейся в тексте информа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а также оценке противоречивой, неоднозначной, непрове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ренной информации, что формирует умения оценивать надеж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</w:t>
      </w:r>
    </w:p>
    <w:p w:rsidR="00576B22" w:rsidRPr="008C7C67" w:rsidRDefault="00576B22" w:rsidP="008C7C67">
      <w:pPr>
        <w:pStyle w:val="70"/>
        <w:shd w:val="clear" w:color="auto" w:fill="auto"/>
        <w:spacing w:after="2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Математическая грамотность</w:t>
      </w:r>
    </w:p>
    <w:p w:rsidR="009B6173" w:rsidRPr="008C7C67" w:rsidRDefault="00576B22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Фрагмент программы внеурочной деятельности в части ма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тематической грамотности разработан на основе Федерального государственного образовательного стандарта основного обще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ции и </w:t>
      </w:r>
      <w:r w:rsidR="009B6173"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традиций российского образования, которые обеспечи</w:t>
      </w:r>
      <w:r w:rsidR="009B6173"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Функциональность математики определяется тем, что ее предметом являются фундаментальные структуры нашего мира: пространственные ф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ормы и количественные отношения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четы и составлять алгоритмы, применять формулы, использо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приемы геометрических измерений и построений, читать информацию, представленную в виде таблиц, диаграмм и гра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фиков, принимать решения в ситуациях неопределенности и понимать вероятностный характер случайных 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событий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B6173" w:rsidRPr="008C7C67" w:rsidRDefault="009B6173" w:rsidP="008C7C67">
      <w:pPr>
        <w:pStyle w:val="20"/>
        <w:shd w:val="clear" w:color="auto" w:fill="auto"/>
        <w:spacing w:before="0" w:after="156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функциональной математической грамотно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 естественным образом может осуществляться на уроках математики, причем как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рамках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конкретных изучаемых тем, так и в</w:t>
      </w:r>
      <w:r w:rsid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режиме обобщения и закрепления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Однако менее формальный формат внеурочной деятельности открывает до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полнительные возможности для организации образовательного процесса, трудно реализуемые в рамках традиционного урока Во-первых, это связано с потенциалом нетрадиционных для урочной деятельности форм проведения математических заня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тий: практические занятия в аудитории и на местности, опрос и изучение общественного мнения, мозговой штурм, круглый стол и презентация Во-вторых, такой возможностью является интеграция математического содержания с содержанием дру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учебных предметов и образовательных областей В данной программе предлагается «проинтегрировать» математику с финансовой грамотностью, что не только иллюстрирует при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менение математических знаний в реальной жизни каждого че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ловека и объясняет важные понятия, актуальные для функци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онирования современного общества, но и создает естественную мотивационную подпитку для изучения как математики, так и обществознания .</w:t>
      </w:r>
    </w:p>
    <w:p w:rsidR="009B6173" w:rsidRPr="008C7C67" w:rsidRDefault="009B6173" w:rsidP="008C7C67">
      <w:pPr>
        <w:pStyle w:val="70"/>
        <w:shd w:val="clear" w:color="auto" w:fill="auto"/>
        <w:spacing w:after="2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Естественно-научная грамотность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мотности, сформулированным в международном исследовании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PISA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«Естественно-научная грамотность - это способность чело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века занимать активную гражданскую позицию по обществен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значимым вопросам, связанным с естественными науками, и его готовность интересоваться естественно-научными идеями Естественно-научно грамотный человек стремится участво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в аргументированном обсуждении проблем, относящихся к естественным наукам и технологиям, что требует от него сле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дующих компетентностей: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научно объяснять явления;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демонстрировать понимание особенностей естественно-науч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исследования;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интерпретировать данные и использовать научные доказа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тельства для получения выводов».</w:t>
      </w:r>
    </w:p>
    <w:p w:rsidR="009B6173" w:rsidRPr="008C7C67" w:rsidRDefault="009B6173" w:rsidP="008C7C67">
      <w:pPr>
        <w:pStyle w:val="20"/>
        <w:shd w:val="clear" w:color="auto" w:fill="auto"/>
        <w:spacing w:before="0" w:after="152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тем внеурочная деятельность предоставляет допол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нительные возможности с точки зрения вариативности содер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жания и применяемых методов, поскольку все это в меньшей степени, чем при изучении систематических учебных предме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тов, регламентируется образовательным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стандартом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Учебные занятия по естественно-научной грамотности в рамках внеу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рочной деятельности могут проводиться в разнообразных фор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мах в зависимости от количественного состава учебной группы (это совсем не обязательно целый класс), ресурсного обеспе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чения (лабораторное оборудование,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медиаресурсы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), методи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предпочтений учителя и познавательной активности учащихся</w:t>
      </w:r>
    </w:p>
    <w:p w:rsidR="009B6173" w:rsidRPr="008C7C67" w:rsidRDefault="009B6173" w:rsidP="008C7C67">
      <w:pPr>
        <w:pStyle w:val="70"/>
        <w:shd w:val="clear" w:color="auto" w:fill="auto"/>
        <w:tabs>
          <w:tab w:val="center" w:pos="3227"/>
        </w:tabs>
        <w:spacing w:after="2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Финансовая грамотность</w:t>
      </w:r>
      <w:r w:rsidRPr="008C7C67">
        <w:rPr>
          <w:rFonts w:ascii="Times New Roman" w:hAnsi="Times New Roman" w:cs="Times New Roman"/>
          <w:sz w:val="24"/>
          <w:szCs w:val="24"/>
        </w:rPr>
        <w:tab/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финансовой грамотности предполагает осво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ение знаний, умений, установок и моделей поведения, необхо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димых для принятия разумных финансовых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решений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этой целью в модуль финансовой грамотности Программы включе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 разделы «Школа финансовых решений» (5—7 классы) и «Основы финансового успеха» (8—9 классы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Изучая темы этих разделов, обучающиеся познакомятся с базовыми правилами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грамотного использования денежных средств, научатся выяв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и анализировать финансовую информацию, оценивать фи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нансовые проблемы, обосновывать финансовые решения и оце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нивать финансовые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риски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следствий сделанного выбора с учетом возможностей и предпо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чтений конкретного человека или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семьи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Содержание занятий создает определяются смыслом понятия естественно-научной гра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мотности, сформулированным в международном исследовании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PISA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«Естественно-научная грамотность - это способность чело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века занимать активную гражданскую позицию по обществен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значимым вопросам, связанным с естественными науками, и его готовность интересоваться естественно-научными идеями Естественно-научно грамотный человек стремится участво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в аргументированном обсуждении проблем, относящихся к естественным наукам и технологиям, что требует от него сле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дующих компетентностей: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научно объяснять явления;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демонстрировать понимание особенностей естественно-науч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исследования;</w:t>
      </w:r>
    </w:p>
    <w:p w:rsidR="009B6173" w:rsidRPr="008C7C67" w:rsidRDefault="009B6173" w:rsidP="008C7C6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76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интерпретировать данные и использовать научные доказа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тельства для получения выводов».</w:t>
      </w:r>
    </w:p>
    <w:p w:rsidR="009B6173" w:rsidRPr="008C7C67" w:rsidRDefault="009B6173" w:rsidP="008C7C67">
      <w:pPr>
        <w:pStyle w:val="20"/>
        <w:shd w:val="clear" w:color="auto" w:fill="auto"/>
        <w:spacing w:before="0" w:after="152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тем внеурочная деятельность предоставляет допол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нительные возможности с точки зрения вариативности содер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жания и применяемых методов, поскольку все это в меньшей степени, чем при изучении систематических учебных предме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тов, регламентируется образовательным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стандартом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Учебные занятия по естественно-научной грамотности в рамках внеу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рочной деятельности могут проводиться в разнообразных фор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мах в зависимости от количественного состава учебной группы (это совсем не обязательно целый класс), ресурсного обеспе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чения (лабораторное оборудование, </w:t>
      </w:r>
      <w:proofErr w:type="spell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медиаресурсы</w:t>
      </w:r>
      <w:proofErr w:type="spell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), методи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предпочтений учителя и познавательной активности учащихся</w:t>
      </w:r>
    </w:p>
    <w:p w:rsidR="009B6173" w:rsidRPr="008C7C67" w:rsidRDefault="009B6173" w:rsidP="008C7C67">
      <w:pPr>
        <w:pStyle w:val="70"/>
        <w:shd w:val="clear" w:color="auto" w:fill="auto"/>
        <w:tabs>
          <w:tab w:val="center" w:pos="3227"/>
        </w:tabs>
        <w:spacing w:after="2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Финансовая грамотность</w:t>
      </w:r>
      <w:r w:rsidRPr="008C7C67">
        <w:rPr>
          <w:rFonts w:ascii="Times New Roman" w:hAnsi="Times New Roman" w:cs="Times New Roman"/>
          <w:sz w:val="24"/>
          <w:szCs w:val="24"/>
        </w:rPr>
        <w:tab/>
      </w:r>
    </w:p>
    <w:p w:rsidR="009B6173" w:rsidRPr="008C7C67" w:rsidRDefault="009B6173" w:rsidP="008C7C67">
      <w:pPr>
        <w:pStyle w:val="20"/>
        <w:shd w:val="clear" w:color="auto" w:fill="auto"/>
        <w:spacing w:before="0" w:after="152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финансовой грамотности предполагает осво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ение знаний, умений, установок и моделей поведения, необхо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димых для принятия разумных финансовых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решений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этой целью в модуль финансовой грамотности Программы включе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 разделы «Школа финансовых решений» (5—7 классы) и «Основы финансового успеха» (8—9 классы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Изучая темы этих разделов, обучающиеся познакомятся с базовыми правилами грамотного использования денежных средств, научатся выяв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и анализировать финансовую информацию, оценивать фи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нансовые проблемы, обосновывать финансовые решения и оце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нивать финансовые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риски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следствий сделанного выбора с учетом возможностей и предпо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чтений конкретного человека или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семьи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Содержание занятий создает условия для применения финансовых знаний и пони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мания при решении практических вопросов, входящих в число задач, рассматриваемых при изучении математики, информа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тики, географии и обществознания</w:t>
      </w:r>
    </w:p>
    <w:p w:rsidR="009B6173" w:rsidRPr="008C7C67" w:rsidRDefault="009B6173" w:rsidP="008C7C67">
      <w:pPr>
        <w:pStyle w:val="70"/>
        <w:shd w:val="clear" w:color="auto" w:fill="auto"/>
        <w:spacing w:after="2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Глобальные компетенции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Направление «глобальные компетенции» непосредствен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 связано с освоением знаний 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проблемам глобализации, устойчивого развития и межкультурного взаимодействия, изу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странных языков. Содержание модуля отражает два аспекта: глобальные проблемы и межкультурное взаимодействие. Ор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ганизация занятий в рамках модуля по «глобальным компе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тенциям» развивает критическое и аналитическое мышление, умения анализировать глобальные и локальные проблемы и во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просы межкультурного взаимодействия, выявлять и оценивать различные мнения и точки зрения, объяснять сложные ситу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ации и проблемы, оценивать информацию, а также действия людей и их воздействие на природу и общество</w:t>
      </w:r>
    </w:p>
    <w:p w:rsidR="00576B22" w:rsidRPr="008C7C67" w:rsidRDefault="009B6173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  <w:r w:rsidRPr="008C7C67">
        <w:rPr>
          <w:rFonts w:cs="Times New Roman"/>
          <w:color w:val="000000"/>
          <w:szCs w:val="24"/>
          <w:lang w:eastAsia="ru-RU" w:bidi="ru-RU"/>
        </w:rPr>
        <w:t>Деятельность по формированию глобальной компетентности обучающихся позволяет решать образовательные и воспита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</w:t>
      </w:r>
      <w:r w:rsidRPr="008C7C67">
        <w:rPr>
          <w:rFonts w:cs="Times New Roman"/>
          <w:color w:val="000000"/>
          <w:szCs w:val="24"/>
          <w:lang w:eastAsia="ru-RU" w:bidi="ru-RU"/>
        </w:rPr>
        <w:softHyphen/>
        <w:t>го окружения.</w:t>
      </w:r>
    </w:p>
    <w:p w:rsidR="009B6173" w:rsidRPr="008C7C67" w:rsidRDefault="009B6173" w:rsidP="008C7C67">
      <w:pPr>
        <w:pStyle w:val="70"/>
        <w:shd w:val="clear" w:color="auto" w:fill="auto"/>
        <w:spacing w:after="2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Креативное мышление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Модуль «Креативное мышление» отражает новое направле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 функциональной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грамотности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Введение этого направления обусловлено тем, что сегодня, как никогда раньше, обществен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людей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Привычка мыслить креативно помогает людям достигать лучших результатов в преобразовании окру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жающей действительности, эффективно и грамотно отвечать на вновь возникающие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вызовы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Именно поэтому креативное мыш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ление рассматривается как одна из составляющих функцио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грамотности, характеризующей способность грамотно пользоваться имеющимися знаниями, умениями, компетенци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ями при решении самого широкого спектра проблем, с кото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рыми современный человек встречается в различных реальных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ситуациях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Задача и назначение модуля - дать общее представ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ление о креативном мышлении и сформировать базовые дей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ствия, лежащие в его основе: умение выдвигать, оценивать и совершенствовать идеи, направленные на поиск инновацион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ных решений во всех сферах человеческой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жизни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Содержание занятий направлено на формирование у обучающихся общего понимания особенностей креативного мышления. В ходе за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нятий моделируются ситуации, в которых уместно и целесо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образно применять навыки креативного мышления, учащиеся осваивают систему базовых действий, лежащих в основе креа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тивного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мышления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 позволяет впоследствии, на уроках и на классных часах, в ходе учебно-проектной и учебно-исследо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вательской деятельности использовать освоенные навыки для развития и совершенствования креативного мышления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Каждый модуль Программы предлагается изучать ежегодно в объеме 5 часов в неделю, начиная с 5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класса .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</w:t>
      </w:r>
    </w:p>
    <w:p w:rsidR="009B6173" w:rsidRPr="008C7C67" w:rsidRDefault="009B6173" w:rsidP="008C7C67">
      <w:pPr>
        <w:pStyle w:val="20"/>
        <w:shd w:val="clear" w:color="auto" w:fill="auto"/>
        <w:spacing w:before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Ниже представлено содержание каждого модуля Програм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 для 5 классов, </w:t>
      </w:r>
      <w:proofErr w:type="gramStart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включая  интегри</w:t>
      </w: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рованные</w:t>
      </w:r>
      <w:proofErr w:type="gramEnd"/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занятия</w:t>
      </w:r>
    </w:p>
    <w:p w:rsidR="009B6173" w:rsidRPr="008C7C67" w:rsidRDefault="009B6173" w:rsidP="008C7C67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173" w:rsidRPr="008C7C67" w:rsidRDefault="009B6173" w:rsidP="008C7C67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КУРСА ПО ШЕСТИ НАПРАВЛЕНИЯМ ФУНКЦИОНАЛЬНОЙ ГРАМОТНОСТИ </w:t>
      </w:r>
    </w:p>
    <w:p w:rsidR="009B6173" w:rsidRPr="008C7C67" w:rsidRDefault="009B6173" w:rsidP="008C7C67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6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B6173" w:rsidRPr="008C7C67" w:rsidTr="002F71D4">
        <w:tc>
          <w:tcPr>
            <w:tcW w:w="9345" w:type="dxa"/>
            <w:gridSpan w:val="2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Модуль: Читательская грамотность «Читаем, различая факты и мнения» (5 ч)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szCs w:val="24"/>
              </w:rPr>
              <w:t>Нас ждет путешествие (Путешествие по родной земле)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Открываем тайны планеты (Изучение планеты)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Открываем мир науки (Человек и природа)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По страницам биографий полководцев (Великие люди нашей страны)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Наши поступки (межличностные взаимодействия)</w:t>
            </w:r>
          </w:p>
        </w:tc>
      </w:tr>
      <w:tr w:rsidR="009B6173" w:rsidRPr="008C7C67" w:rsidTr="002F71D4">
        <w:tc>
          <w:tcPr>
            <w:tcW w:w="9345" w:type="dxa"/>
            <w:gridSpan w:val="2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Модуль: Естественно-научная грамотность «Учимся исследовать» (5 ч)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6-7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Мои увлечения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8-9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Растения и животные в нашей жизни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10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Fonts w:cs="Times New Roman"/>
                <w:szCs w:val="24"/>
              </w:rPr>
              <w:t>Загадочные явления</w:t>
            </w:r>
          </w:p>
        </w:tc>
      </w:tr>
      <w:tr w:rsidR="009B6173" w:rsidRPr="008C7C67" w:rsidTr="002F71D4">
        <w:tc>
          <w:tcPr>
            <w:tcW w:w="9345" w:type="dxa"/>
            <w:gridSpan w:val="2"/>
          </w:tcPr>
          <w:p w:rsidR="009B6173" w:rsidRPr="008C7C67" w:rsidRDefault="009B6173" w:rsidP="008C7C6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Модуль: Креативное мышление «Учимся мыслить креативно» (5 ч)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11</w:t>
            </w:r>
          </w:p>
        </w:tc>
        <w:tc>
          <w:tcPr>
            <w:tcW w:w="8641" w:type="dxa"/>
          </w:tcPr>
          <w:p w:rsidR="009B6173" w:rsidRPr="008C7C67" w:rsidRDefault="009B6173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Креативность в бытовых и учебных ситуациях: модели и</w:t>
            </w:r>
          </w:p>
          <w:p w:rsidR="009B6173" w:rsidRPr="008C7C67" w:rsidRDefault="009B6173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9B6173" w:rsidRPr="008C7C67" w:rsidRDefault="009B6173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8C7C67" w:rsidRPr="008C7C67" w:rsidRDefault="009B6173" w:rsidP="008C7C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названия и заголовки ПС (письменное самовыражение)</w:t>
            </w:r>
          </w:p>
          <w:p w:rsidR="009B6173" w:rsidRPr="008C7C67" w:rsidRDefault="009B6173" w:rsidP="008C7C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рисунки и формы, что скрыто за рисунком? ВС (визуальное самовыражение)</w:t>
            </w:r>
          </w:p>
          <w:p w:rsidR="008C7C67" w:rsidRPr="008C7C67" w:rsidRDefault="008C7C67" w:rsidP="008C7C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</w:t>
            </w:r>
            <w:proofErr w:type="spellStart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социальных проблем)</w:t>
            </w:r>
          </w:p>
          <w:p w:rsidR="008C7C67" w:rsidRPr="008C7C67" w:rsidRDefault="008C7C67" w:rsidP="008C7C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вопросы </w:t>
            </w:r>
            <w:proofErr w:type="spellStart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естественнонаучных проблем)</w:t>
            </w:r>
          </w:p>
        </w:tc>
      </w:tr>
      <w:tr w:rsidR="009B6173" w:rsidRPr="008C7C67" w:rsidTr="002F71D4">
        <w:tc>
          <w:tcPr>
            <w:tcW w:w="704" w:type="dxa"/>
          </w:tcPr>
          <w:p w:rsidR="009B6173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12</w:t>
            </w:r>
          </w:p>
        </w:tc>
        <w:tc>
          <w:tcPr>
            <w:tcW w:w="8641" w:type="dxa"/>
          </w:tcPr>
          <w:p w:rsidR="009B6173" w:rsidRPr="008C7C67" w:rsidRDefault="00190A1F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  <w:r w:rsidR="008C7C67" w:rsidRPr="008C7C67">
              <w:rPr>
                <w:rFonts w:ascii="Times New Roman" w:hAnsi="Times New Roman" w:cs="Times New Roman"/>
                <w:sz w:val="24"/>
                <w:szCs w:val="24"/>
              </w:rPr>
              <w:t>. Учимся проявлять гиб</w:t>
            </w:r>
            <w:r w:rsidR="008C7C67" w:rsidRPr="008C7C67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и беглость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8C7C67" w:rsidRPr="008C7C67">
              <w:rPr>
                <w:rFonts w:ascii="Times New Roman" w:hAnsi="Times New Roman" w:cs="Times New Roman"/>
                <w:sz w:val="24"/>
                <w:szCs w:val="24"/>
              </w:rPr>
              <w:t>. Разные образы и ассоциации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13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Выдвижение креативных идей и их доработка. Оригиналь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проработанность</w:t>
            </w:r>
          </w:p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Как вдохнуть в идею жизнь? Моделируем ситуацию: нужны оригинальные идеи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14</w:t>
            </w:r>
          </w:p>
        </w:tc>
        <w:tc>
          <w:tcPr>
            <w:tcW w:w="8641" w:type="dxa"/>
          </w:tcPr>
          <w:p w:rsidR="008C7C67" w:rsidRPr="008C7C67" w:rsidRDefault="00190A1F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выдвижения до доработки идей</w:t>
            </w:r>
            <w:r w:rsidR="008C7C67" w:rsidRPr="008C7C67">
              <w:rPr>
                <w:rFonts w:ascii="Times New Roman" w:hAnsi="Times New Roman" w:cs="Times New Roman"/>
                <w:sz w:val="24"/>
                <w:szCs w:val="24"/>
              </w:rPr>
              <w:t>. Выполнение проекта на основе комплексного задания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15</w:t>
            </w:r>
          </w:p>
        </w:tc>
        <w:tc>
          <w:tcPr>
            <w:tcW w:w="8641" w:type="dxa"/>
          </w:tcPr>
          <w:p w:rsidR="008C7C67" w:rsidRPr="008C7C67" w:rsidRDefault="00190A1F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  <w:r w:rsidR="008C7C67" w:rsidRPr="008C7C67">
              <w:rPr>
                <w:rFonts w:ascii="Times New Roman" w:hAnsi="Times New Roman" w:cs="Times New Roman"/>
                <w:sz w:val="24"/>
                <w:szCs w:val="24"/>
              </w:rPr>
              <w:t>. Выполнение итоговой работы</w:t>
            </w:r>
          </w:p>
        </w:tc>
      </w:tr>
      <w:tr w:rsidR="008C7C67" w:rsidRPr="008C7C67" w:rsidTr="002F71D4">
        <w:tc>
          <w:tcPr>
            <w:tcW w:w="9345" w:type="dxa"/>
            <w:gridSpan w:val="2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Модуль: Математическая грамотность «Математика в повседнев</w:t>
            </w: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ной жизни» (4 ч)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16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17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вокруг нас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18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19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В школе и после школы (или Общение)</w:t>
            </w:r>
          </w:p>
        </w:tc>
      </w:tr>
      <w:tr w:rsidR="008C7C67" w:rsidRPr="008C7C67" w:rsidTr="002F71D4">
        <w:tc>
          <w:tcPr>
            <w:tcW w:w="9345" w:type="dxa"/>
            <w:gridSpan w:val="2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Модуль: Финансовая грамотность «Школа финансовых решений» (4 ч)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20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Семейный бюджет: по доходам — и расход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21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расходы: как снизить риск финансовых затруднений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22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На чем можно сэкономить: тот без нужды живет, кто деньги бережет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23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Самое главное о правилах грамотного ведения семейного бюджета</w:t>
            </w:r>
          </w:p>
        </w:tc>
      </w:tr>
      <w:tr w:rsidR="008C7C67" w:rsidRPr="008C7C67" w:rsidTr="002F71D4">
        <w:tc>
          <w:tcPr>
            <w:tcW w:w="9345" w:type="dxa"/>
            <w:gridSpan w:val="2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Интегрированные занятия: Финансовая грамотность + Математи</w:t>
            </w: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ка (2 ч)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24-25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«Копейка к копейке - проживет семейка»</w:t>
            </w:r>
          </w:p>
        </w:tc>
      </w:tr>
      <w:tr w:rsidR="008C7C67" w:rsidRPr="008C7C67" w:rsidTr="002F71D4">
        <w:tc>
          <w:tcPr>
            <w:tcW w:w="9345" w:type="dxa"/>
            <w:gridSpan w:val="2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Модуль: Глобальные компетенции «Роскошь общения. Ты, я, мы отвечаем за планету. Мы учимся самоорганизац</w:t>
            </w:r>
            <w:r w:rsidR="00190A1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ии и помогаем сохранить природу</w:t>
            </w:r>
            <w:r w:rsidRPr="008C7C6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» (5 ч)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26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Мы разные, но решаем общие задачи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8C7C67" w:rsidP="00190A1F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2</w:t>
            </w:r>
            <w:r w:rsidR="00190A1F">
              <w:rPr>
                <w:rFonts w:cs="Times New Roman"/>
                <w:color w:val="000000"/>
                <w:szCs w:val="24"/>
                <w:lang w:eastAsia="ru-RU" w:bidi="ru-RU"/>
              </w:rPr>
              <w:t>7</w:t>
            </w:r>
            <w:r w:rsidRPr="008C7C67">
              <w:rPr>
                <w:rFonts w:cs="Times New Roman"/>
                <w:color w:val="000000"/>
                <w:szCs w:val="24"/>
                <w:lang w:eastAsia="ru-RU" w:bidi="ru-RU"/>
              </w:rPr>
              <w:t>-</w:t>
            </w:r>
            <w:r w:rsidR="00190A1F">
              <w:rPr>
                <w:rFonts w:cs="Times New Roman"/>
                <w:color w:val="000000"/>
                <w:szCs w:val="24"/>
                <w:lang w:eastAsia="ru-RU" w:bidi="ru-RU"/>
              </w:rPr>
              <w:t>29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Узнаем традиции и </w:t>
            </w:r>
            <w:r w:rsidR="00190A1F">
              <w:rPr>
                <w:rFonts w:ascii="Times New Roman" w:hAnsi="Times New Roman" w:cs="Times New Roman"/>
                <w:sz w:val="24"/>
                <w:szCs w:val="24"/>
              </w:rPr>
              <w:t>обычаи и учитываем их в общении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блюдаем правила</w:t>
            </w:r>
            <w:r w:rsidR="00190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Участвуем</w:t>
            </w:r>
            <w:proofErr w:type="gramEnd"/>
            <w:r w:rsidRPr="008C7C67">
              <w:rPr>
                <w:rFonts w:ascii="Times New Roman" w:hAnsi="Times New Roman" w:cs="Times New Roman"/>
                <w:sz w:val="24"/>
                <w:szCs w:val="24"/>
              </w:rPr>
              <w:t xml:space="preserve"> в самоуправлении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30-31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в нашей жизни</w:t>
            </w:r>
          </w:p>
        </w:tc>
      </w:tr>
      <w:tr w:rsidR="008C7C67" w:rsidRPr="008C7C67" w:rsidTr="002F71D4">
        <w:tc>
          <w:tcPr>
            <w:tcW w:w="704" w:type="dxa"/>
          </w:tcPr>
          <w:p w:rsidR="008C7C67" w:rsidRPr="008C7C67" w:rsidRDefault="00190A1F" w:rsidP="008C7C67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32</w:t>
            </w:r>
          </w:p>
        </w:tc>
        <w:tc>
          <w:tcPr>
            <w:tcW w:w="8641" w:type="dxa"/>
          </w:tcPr>
          <w:p w:rsidR="008C7C67" w:rsidRPr="008C7C67" w:rsidRDefault="008C7C67" w:rsidP="008C7C67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Заботимся о природе</w:t>
            </w:r>
          </w:p>
        </w:tc>
      </w:tr>
      <w:tr w:rsidR="00190A1F" w:rsidRPr="008C7C67" w:rsidTr="00805780">
        <w:tc>
          <w:tcPr>
            <w:tcW w:w="704" w:type="dxa"/>
          </w:tcPr>
          <w:p w:rsidR="00190A1F" w:rsidRPr="008C7C67" w:rsidRDefault="00190A1F" w:rsidP="00805780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33</w:t>
            </w:r>
          </w:p>
        </w:tc>
        <w:tc>
          <w:tcPr>
            <w:tcW w:w="8641" w:type="dxa"/>
          </w:tcPr>
          <w:p w:rsidR="00190A1F" w:rsidRPr="008C7C67" w:rsidRDefault="00190A1F" w:rsidP="00805780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выдвижения до доработки идей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. Выполнение проекта на основе комплексного задания</w:t>
            </w:r>
          </w:p>
        </w:tc>
      </w:tr>
      <w:tr w:rsidR="00190A1F" w:rsidRPr="008C7C67" w:rsidTr="00190A1F">
        <w:tc>
          <w:tcPr>
            <w:tcW w:w="704" w:type="dxa"/>
          </w:tcPr>
          <w:p w:rsidR="00190A1F" w:rsidRPr="008C7C67" w:rsidRDefault="00190A1F" w:rsidP="00805780">
            <w:pPr>
              <w:spacing w:line="276" w:lineRule="auto"/>
              <w:jc w:val="both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34</w:t>
            </w:r>
          </w:p>
        </w:tc>
        <w:tc>
          <w:tcPr>
            <w:tcW w:w="8641" w:type="dxa"/>
          </w:tcPr>
          <w:p w:rsidR="00190A1F" w:rsidRPr="008C7C67" w:rsidRDefault="00190A1F" w:rsidP="00805780">
            <w:pPr>
              <w:pStyle w:val="2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  <w:r w:rsidRPr="008C7C67">
              <w:rPr>
                <w:rFonts w:ascii="Times New Roman" w:hAnsi="Times New Roman" w:cs="Times New Roman"/>
                <w:sz w:val="24"/>
                <w:szCs w:val="24"/>
              </w:rPr>
              <w:t>. Выполнение итоговой работы</w:t>
            </w:r>
          </w:p>
        </w:tc>
      </w:tr>
    </w:tbl>
    <w:p w:rsidR="009B6173" w:rsidRPr="008C7C67" w:rsidRDefault="009B6173" w:rsidP="008C7C67">
      <w:pPr>
        <w:spacing w:line="276" w:lineRule="auto"/>
        <w:jc w:val="both"/>
        <w:rPr>
          <w:rFonts w:cs="Times New Roman"/>
          <w:color w:val="000000"/>
          <w:szCs w:val="24"/>
          <w:lang w:eastAsia="ru-RU" w:bidi="ru-RU"/>
        </w:rPr>
      </w:pPr>
    </w:p>
    <w:p w:rsidR="00D129A2" w:rsidRPr="008C7C67" w:rsidRDefault="00D129A2" w:rsidP="008C7C67">
      <w:pPr>
        <w:spacing w:line="276" w:lineRule="auto"/>
        <w:jc w:val="both"/>
        <w:rPr>
          <w:rFonts w:cs="Times New Roman"/>
          <w:szCs w:val="24"/>
        </w:rPr>
      </w:pPr>
    </w:p>
    <w:sectPr w:rsidR="00D129A2" w:rsidRPr="008C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D4" w:rsidRDefault="007016D4" w:rsidP="00D129A2">
      <w:pPr>
        <w:spacing w:after="0" w:line="240" w:lineRule="auto"/>
      </w:pPr>
      <w:r>
        <w:separator/>
      </w:r>
    </w:p>
  </w:endnote>
  <w:endnote w:type="continuationSeparator" w:id="0">
    <w:p w:rsidR="007016D4" w:rsidRDefault="007016D4" w:rsidP="00D1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D4" w:rsidRDefault="007016D4" w:rsidP="00D129A2">
      <w:pPr>
        <w:spacing w:after="0" w:line="240" w:lineRule="auto"/>
      </w:pPr>
      <w:r>
        <w:separator/>
      </w:r>
    </w:p>
  </w:footnote>
  <w:footnote w:type="continuationSeparator" w:id="0">
    <w:p w:rsidR="007016D4" w:rsidRDefault="007016D4" w:rsidP="00D129A2">
      <w:pPr>
        <w:spacing w:after="0" w:line="240" w:lineRule="auto"/>
      </w:pPr>
      <w:r>
        <w:continuationSeparator/>
      </w:r>
    </w:p>
  </w:footnote>
  <w:footnote w:id="1">
    <w:p w:rsidR="004C6BFA" w:rsidRDefault="004C6BFA" w:rsidP="00D129A2">
      <w:pPr>
        <w:pStyle w:val="a4"/>
        <w:shd w:val="clear" w:color="auto" w:fill="auto"/>
        <w:ind w:left="3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Образ</w:t>
      </w:r>
      <w:r w:rsidR="008C7C67">
        <w:rPr>
          <w:color w:val="000000"/>
          <w:lang w:eastAsia="ru-RU" w:bidi="ru-RU"/>
        </w:rPr>
        <w:t>овательная система «Школа 2100»</w:t>
      </w:r>
      <w:r>
        <w:rPr>
          <w:color w:val="000000"/>
          <w:lang w:eastAsia="ru-RU" w:bidi="ru-RU"/>
        </w:rPr>
        <w:t xml:space="preserve">. Педагогика здравого смысла / </w:t>
      </w:r>
      <w:r w:rsidR="008C7C67">
        <w:rPr>
          <w:color w:val="000000"/>
          <w:lang w:eastAsia="ru-RU" w:bidi="ru-RU"/>
        </w:rPr>
        <w:t xml:space="preserve">под ред. А. А. Леонтьева. М.: </w:t>
      </w:r>
      <w:proofErr w:type="spellStart"/>
      <w:r w:rsidR="008C7C67">
        <w:rPr>
          <w:color w:val="000000"/>
          <w:lang w:eastAsia="ru-RU" w:bidi="ru-RU"/>
        </w:rPr>
        <w:t>Баласс</w:t>
      </w:r>
      <w:proofErr w:type="spellEnd"/>
      <w:r w:rsidR="008C7C67">
        <w:rPr>
          <w:color w:val="000000"/>
          <w:lang w:eastAsia="ru-RU" w:bidi="ru-RU"/>
        </w:rPr>
        <w:t>, 2003. С. 35</w:t>
      </w:r>
      <w:r>
        <w:rPr>
          <w:color w:val="000000"/>
          <w:lang w:eastAsia="ru-RU" w:bidi="ru-RU"/>
        </w:rPr>
        <w:t>.</w:t>
      </w:r>
    </w:p>
  </w:footnote>
  <w:footnote w:id="2">
    <w:p w:rsidR="00576B22" w:rsidRDefault="00576B22" w:rsidP="00576B22">
      <w:pPr>
        <w:pStyle w:val="a4"/>
        <w:shd w:val="clear" w:color="auto" w:fill="auto"/>
        <w:ind w:left="32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По материалам сайта Организации экономического сотрудничества и развития [Электронный ресурс] // </w:t>
      </w:r>
      <w:hyperlink r:id="rId1" w:history="1">
        <w:proofErr w:type="gramStart"/>
        <w:r>
          <w:rPr>
            <w:rStyle w:val="a5"/>
            <w:lang w:val="en-US" w:bidi="en-US"/>
          </w:rPr>
          <w:t>https</w:t>
        </w:r>
        <w:r w:rsidRPr="000A1701">
          <w:rPr>
            <w:rStyle w:val="a5"/>
            <w:lang w:bidi="en-US"/>
          </w:rPr>
          <w:t>://</w:t>
        </w:r>
        <w:r>
          <w:rPr>
            <w:rStyle w:val="a5"/>
            <w:lang w:val="en-US" w:bidi="en-US"/>
          </w:rPr>
          <w:t>www</w:t>
        </w:r>
        <w:r w:rsidRPr="000A1701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oecd</w:t>
        </w:r>
        <w:proofErr w:type="spellEnd"/>
      </w:hyperlink>
      <w:r w:rsidRPr="000A170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org</w:t>
      </w:r>
      <w:r w:rsidRPr="000A1701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pisa</w:t>
      </w:r>
      <w:proofErr w:type="spellEnd"/>
      <w:r w:rsidRPr="000A1701">
        <w:rPr>
          <w:color w:val="000000"/>
          <w:lang w:bidi="en-US"/>
        </w:rPr>
        <w:t xml:space="preserve">/ </w:t>
      </w:r>
      <w:proofErr w:type="spellStart"/>
      <w:r>
        <w:rPr>
          <w:color w:val="000000"/>
          <w:lang w:val="en-US" w:bidi="en-US"/>
        </w:rPr>
        <w:t>dat</w:t>
      </w:r>
      <w:proofErr w:type="spellEnd"/>
      <w:r w:rsidRPr="000A1701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a</w:t>
      </w:r>
      <w:r w:rsidRPr="000A1701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PISA</w:t>
      </w:r>
      <w:r w:rsidRPr="000A1701">
        <w:rPr>
          <w:color w:val="000000"/>
          <w:lang w:bidi="en-US"/>
        </w:rPr>
        <w:t>-2018-</w:t>
      </w:r>
      <w:r>
        <w:rPr>
          <w:color w:val="000000"/>
          <w:lang w:val="en-US" w:bidi="en-US"/>
        </w:rPr>
        <w:t>draft</w:t>
      </w:r>
      <w:r w:rsidRPr="000A1701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frameworks</w:t>
      </w:r>
      <w:r w:rsidRPr="000A170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. </w:t>
      </w:r>
      <w:r>
        <w:rPr>
          <w:color w:val="000000"/>
          <w:lang w:val="en-US" w:bidi="en-US"/>
        </w:rPr>
        <w:t>pdf</w:t>
      </w:r>
      <w:r w:rsidRPr="000A170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767D"/>
    <w:multiLevelType w:val="multilevel"/>
    <w:tmpl w:val="EFECF1A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E07D2"/>
    <w:multiLevelType w:val="multilevel"/>
    <w:tmpl w:val="662AB58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2"/>
    <w:rsid w:val="001103A7"/>
    <w:rsid w:val="00190A1F"/>
    <w:rsid w:val="002F71D4"/>
    <w:rsid w:val="003E2C5F"/>
    <w:rsid w:val="004C6BFA"/>
    <w:rsid w:val="00570EC7"/>
    <w:rsid w:val="00576B22"/>
    <w:rsid w:val="005823CA"/>
    <w:rsid w:val="007016D4"/>
    <w:rsid w:val="007C14FD"/>
    <w:rsid w:val="00815599"/>
    <w:rsid w:val="008C7C67"/>
    <w:rsid w:val="009B6173"/>
    <w:rsid w:val="00AE7090"/>
    <w:rsid w:val="00D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B7D6-B49D-4184-95E2-31B878C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D129A2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0">
    <w:name w:val="Основной текст (4)"/>
    <w:basedOn w:val="4"/>
    <w:rsid w:val="00D129A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sid w:val="00D129A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D129A2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29A2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29A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D129A2"/>
    <w:pPr>
      <w:widowControl w:val="0"/>
      <w:shd w:val="clear" w:color="auto" w:fill="FFFFFF"/>
      <w:spacing w:after="0" w:line="202" w:lineRule="exact"/>
      <w:ind w:hanging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D129A2"/>
    <w:pPr>
      <w:widowControl w:val="0"/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129A2"/>
    <w:pPr>
      <w:widowControl w:val="0"/>
      <w:shd w:val="clear" w:color="auto" w:fill="FFFFFF"/>
      <w:spacing w:before="180" w:after="12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20">
    <w:name w:val="Основной текст (2)"/>
    <w:basedOn w:val="a"/>
    <w:link w:val="2"/>
    <w:rsid w:val="00D129A2"/>
    <w:pPr>
      <w:widowControl w:val="0"/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5">
    <w:name w:val="Hyperlink"/>
    <w:basedOn w:val="a0"/>
    <w:rsid w:val="00570EC7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576B22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6B22"/>
    <w:pPr>
      <w:widowControl w:val="0"/>
      <w:shd w:val="clear" w:color="auto" w:fill="FFFFFF"/>
      <w:spacing w:after="0" w:line="240" w:lineRule="exact"/>
    </w:pPr>
    <w:rPr>
      <w:rFonts w:ascii="Segoe UI" w:eastAsia="Segoe UI" w:hAnsi="Segoe UI" w:cs="Segoe UI"/>
      <w:b/>
      <w:bCs/>
      <w:sz w:val="20"/>
      <w:szCs w:val="20"/>
    </w:rPr>
  </w:style>
  <w:style w:type="table" w:styleId="a6">
    <w:name w:val="Table Grid"/>
    <w:basedOn w:val="a1"/>
    <w:uiPriority w:val="39"/>
    <w:rsid w:val="009B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9B617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8C7C67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a8">
    <w:name w:val="Колонтитул"/>
    <w:basedOn w:val="a"/>
    <w:link w:val="a7"/>
    <w:rsid w:val="008C7C6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2023-08-22T09:44:00Z</dcterms:created>
  <dcterms:modified xsi:type="dcterms:W3CDTF">2023-09-01T06:13:00Z</dcterms:modified>
</cp:coreProperties>
</file>