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6 on Linux -->
    <w:p>
      <w:pPr>
        <w:spacing w:before="0" w:after="0" w:line="408"/>
        <w:ind w:left="120"/>
        <w:jc w:val="center"/>
      </w:pPr>
      <w:bookmarkStart w:name="block-957007"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40"</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136920)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957007" w:id="1"/>
    <w:p>
      <w:pPr>
        <w:sectPr>
          <w:pgSz w:w="11906" w:h="16383" w:orient="portrait"/>
        </w:sectPr>
      </w:pPr>
    </w:p>
    <w:bookmarkEnd w:id="1"/>
    <w:bookmarkEnd w:id="0"/>
    <w:bookmarkStart w:name="block-957012" w:id="2"/>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pPr>
        <w:numPr>
          <w:ilvl w:val="0"/>
          <w:numId w:val="1"/>
        </w:numPr>
        <w:spacing w:before="0" w:after="0" w:line="264"/>
        <w:jc w:val="both"/>
      </w:pP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957012" w:id="3"/>
    <w:p>
      <w:pPr>
        <w:sectPr>
          <w:pgSz w:w="11906" w:h="16383" w:orient="portrait"/>
        </w:sectPr>
      </w:pPr>
    </w:p>
    <w:bookmarkEnd w:id="3"/>
    <w:bookmarkEnd w:id="2"/>
    <w:bookmarkStart w:name="block-957008" w:id="4"/>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957008" w:id="5"/>
    <w:p>
      <w:pPr>
        <w:sectPr>
          <w:pgSz w:w="11906" w:h="16383" w:orient="portrait"/>
        </w:sectPr>
      </w:pPr>
    </w:p>
    <w:bookmarkEnd w:id="5"/>
    <w:bookmarkEnd w:id="4"/>
    <w:bookmarkStart w:name="block-957013" w:id="6"/>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957013" w:id="7"/>
    <w:p>
      <w:pPr>
        <w:sectPr>
          <w:pgSz w:w="11906" w:h="16383" w:orient="portrait"/>
        </w:sectPr>
      </w:pPr>
    </w:p>
    <w:bookmarkEnd w:id="7"/>
    <w:bookmarkEnd w:id="6"/>
    <w:bookmarkStart w:name="block-957009" w:id="8"/>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6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151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государственной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36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957009" w:id="9"/>
    <w:p>
      <w:pPr>
        <w:sectPr>
          <w:pgSz w:w="16383" w:h="11906" w:orient="landscape"/>
        </w:sectPr>
      </w:pPr>
    </w:p>
    <w:bookmarkEnd w:id="9"/>
    <w:bookmarkEnd w:id="8"/>
    <w:bookmarkStart w:name="block-957010" w:id="10"/>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68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81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48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9"/>
        <w:gridCol w:w="3091"/>
        <w:gridCol w:w="1152"/>
        <w:gridCol w:w="2143"/>
        <w:gridCol w:w="2288"/>
        <w:gridCol w:w="1617"/>
        <w:gridCol w:w="2784"/>
      </w:tblGrid>
      <w:tr>
        <w:trPr>
          <w:trHeight w:val="300" w:hRule="atLeast"/>
          <w:trHeight w:val="144" w:hRule="atLeast"/>
        </w:trPr>
        <w:tc>
          <w:tcPr>
            <w:tcW w:w="3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как регуляторы общественной жизни и поведения человека в обществе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 как регуляторы общественной жизни и поведения человека в обществе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870"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Моральная оценка поведения людей и собственного поведения</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16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оценка поступков и деятельности человека. Правомерное поведение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2970"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Гарантии и защита прав и свобод человека и гражданина в Российской Федерации. Конституционные обязанности гражданина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75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190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правоохранительных органов Российской Федерации. Функции правоохранительных органов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20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01"/>
        <w:gridCol w:w="3280"/>
        <w:gridCol w:w="1120"/>
        <w:gridCol w:w="2106"/>
        <w:gridCol w:w="2253"/>
        <w:gridCol w:w="1587"/>
        <w:gridCol w:w="2747"/>
      </w:tblGrid>
      <w:tr>
        <w:trPr>
          <w:trHeight w:val="300" w:hRule="atLeast"/>
          <w:trHeight w:val="144" w:hRule="atLeast"/>
        </w:trPr>
        <w:tc>
          <w:tcPr>
            <w:tcW w:w="3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 Потребности и ресурсы. Ограниченность ресурсов. Экономический выбор</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190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 Факторы производства. Трудовая деятельность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Обмен. Деньги и их функции. Торговля и её формы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201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 Семейный бюджет. Личный финансовый план. Способы и формы сбережений</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175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Естественные и социально-гуманитарные науки. Роль науки в развитии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Личностная и общественная значимость образования в современном обществе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религии. Роль религии в жизни человека и общества. Свобода совести и свобода вероисповедания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 Роль искусства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27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государтсвенной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201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государтсвенной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37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семьи в социализации личности. Функции семьи. Семейные ценности. Основные роли членов семьи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214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271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 Особенности общения в виртуальном пространстве. Перспективы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8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957010" w:id="11"/>
    <w:p>
      <w:pPr>
        <w:sectPr>
          <w:pgSz w:w="16383" w:h="11906" w:orient="landscape"/>
        </w:sectPr>
      </w:pPr>
    </w:p>
    <w:bookmarkEnd w:id="11"/>
    <w:bookmarkEnd w:id="10"/>
    <w:bookmarkStart w:name="block-957011" w:id="12"/>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957011" w:id="13"/>
    <w:p>
      <w:pPr>
        <w:sectPr>
          <w:pgSz w:w="11906" w:h="16383" w:orient="portrait"/>
        </w:sectPr>
      </w:pPr>
    </w:p>
    <w:bookmarkEnd w:id="13"/>
    <w:bookmarkEnd w:id="12"/>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